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9C4ED7" w:rsidRDefault="00C30D59" w:rsidP="00790973">
      <w:pPr>
        <w:pStyle w:val="Nzev"/>
        <w:rPr>
          <w:sz w:val="20"/>
          <w:szCs w:val="20"/>
        </w:rPr>
      </w:pPr>
      <w:r w:rsidRPr="00790973">
        <w:rPr>
          <w:sz w:val="24"/>
          <w:szCs w:val="24"/>
        </w:rPr>
        <w:t xml:space="preserve">č. Objednatele </w:t>
      </w:r>
      <w:r w:rsidR="009C4ED7" w:rsidRPr="00272BCB">
        <w:rPr>
          <w:sz w:val="20"/>
          <w:szCs w:val="20"/>
        </w:rPr>
        <w:t>[bude doplněno]</w:t>
      </w:r>
    </w:p>
    <w:p w:rsidR="000928C3" w:rsidRPr="00C333C0" w:rsidRDefault="00C333C0" w:rsidP="00790973">
      <w:pPr>
        <w:pStyle w:val="Nzev"/>
        <w:spacing w:after="720"/>
        <w:rPr>
          <w:sz w:val="36"/>
          <w:szCs w:val="36"/>
        </w:rPr>
      </w:pPr>
      <w:r w:rsidRPr="00C333C0">
        <w:rPr>
          <w:sz w:val="36"/>
          <w:szCs w:val="36"/>
        </w:rPr>
        <w:t xml:space="preserve">ČS </w:t>
      </w:r>
      <w:proofErr w:type="spellStart"/>
      <w:r w:rsidRPr="00C333C0">
        <w:rPr>
          <w:sz w:val="36"/>
          <w:szCs w:val="36"/>
        </w:rPr>
        <w:t>EuroOil</w:t>
      </w:r>
      <w:proofErr w:type="spellEnd"/>
      <w:r w:rsidRPr="00C333C0">
        <w:rPr>
          <w:sz w:val="36"/>
          <w:szCs w:val="36"/>
        </w:rPr>
        <w:t xml:space="preserve"> </w:t>
      </w:r>
      <w:proofErr w:type="spellStart"/>
      <w:r w:rsidRPr="00C333C0">
        <w:rPr>
          <w:sz w:val="36"/>
          <w:szCs w:val="36"/>
        </w:rPr>
        <w:t>Mstětice</w:t>
      </w:r>
      <w:proofErr w:type="spellEnd"/>
      <w:r w:rsidRPr="00C333C0">
        <w:rPr>
          <w:sz w:val="36"/>
          <w:szCs w:val="36"/>
        </w:rPr>
        <w:t xml:space="preserve"> – rekonstrukce ČS</w:t>
      </w:r>
    </w:p>
    <w:p w:rsidR="00C30D59" w:rsidRDefault="00C30D59" w:rsidP="000928C3">
      <w:pPr>
        <w:pStyle w:val="Nzev"/>
        <w:spacing w:after="720"/>
        <w:jc w:val="both"/>
        <w:rPr>
          <w:sz w:val="32"/>
          <w:szCs w:val="32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213</w:t>
      </w:r>
      <w:r w:rsidR="00E713AD">
        <w:t>/12</w:t>
      </w:r>
      <w:r>
        <w:t xml:space="preserve">, </w:t>
      </w:r>
      <w:r w:rsidR="00E713AD">
        <w:t xml:space="preserve">Holešovice, </w:t>
      </w:r>
      <w:r>
        <w:t>PSČ 170 0</w:t>
      </w:r>
      <w:r w:rsidR="00E713AD">
        <w:t>0</w:t>
      </w:r>
    </w:p>
    <w:p w:rsidR="00BA29AB" w:rsidRDefault="00BA29AB" w:rsidP="00BA29AB">
      <w:pPr>
        <w:ind w:left="283" w:firstLine="284"/>
        <w:rPr>
          <w:rFonts w:cs="Arial"/>
        </w:rPr>
      </w:pPr>
      <w:r>
        <w:rPr>
          <w:rFonts w:cs="Arial"/>
        </w:rPr>
        <w:t>spisová značka</w:t>
      </w:r>
      <w:r w:rsidRPr="009C078A">
        <w:rPr>
          <w:rFonts w:cs="Arial"/>
        </w:rPr>
        <w:t>:</w:t>
      </w:r>
      <w:r w:rsidRPr="009C078A">
        <w:rPr>
          <w:rFonts w:cs="Arial"/>
        </w:rPr>
        <w:tab/>
      </w:r>
      <w:r>
        <w:rPr>
          <w:rFonts w:cs="Arial"/>
        </w:rPr>
        <w:t xml:space="preserve">B 2341 vedená </w:t>
      </w:r>
      <w:r w:rsidRPr="009C078A">
        <w:rPr>
          <w:rFonts w:cs="Arial"/>
        </w:rPr>
        <w:t>Městsk</w:t>
      </w:r>
      <w:r>
        <w:rPr>
          <w:rFonts w:cs="Arial"/>
        </w:rPr>
        <w:t>ým</w:t>
      </w:r>
      <w:r w:rsidRPr="009C078A">
        <w:rPr>
          <w:rFonts w:cs="Arial"/>
        </w:rPr>
        <w:t xml:space="preserve"> soud</w:t>
      </w:r>
      <w:r>
        <w:rPr>
          <w:rFonts w:cs="Arial"/>
        </w:rPr>
        <w:t>em</w:t>
      </w:r>
      <w:r w:rsidRPr="009C078A">
        <w:rPr>
          <w:rFonts w:cs="Arial"/>
        </w:rPr>
        <w:t xml:space="preserve"> v Praze, 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1325A7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</w:t>
      </w:r>
      <w:r w:rsidR="00E713AD">
        <w:t>O</w:t>
      </w:r>
      <w:r>
        <w:t>:</w:t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451C47" w:rsidP="00C30D59">
      <w:pPr>
        <w:ind w:left="283" w:firstLine="284"/>
      </w:pPr>
      <w:r>
        <w:t>zastoupený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</w:t>
      </w:r>
      <w:r w:rsidR="00E713AD">
        <w:t>František Todt</w:t>
      </w:r>
      <w:r>
        <w:t>, člen představenstva</w:t>
      </w:r>
    </w:p>
    <w:p w:rsidR="00FE0844" w:rsidRDefault="00FE0844" w:rsidP="00FE0844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FE0844" w:rsidRDefault="00FE0844" w:rsidP="00C30D59"/>
    <w:p w:rsidR="00C30D59" w:rsidRDefault="00C30D59" w:rsidP="00C30D59">
      <w:r w:rsidRPr="00C30D59">
        <w:t>Osoby oprávněné jednat za objednatele v rámci uzavřené smlouvy o dílo</w:t>
      </w:r>
      <w:r w:rsidR="009B6304">
        <w:t xml:space="preserve"> vyjma změny či zániku smlouvy</w:t>
      </w:r>
      <w:r w:rsidRPr="00C30D59">
        <w:t>:</w:t>
      </w:r>
      <w:r w:rsidR="00ED16C2">
        <w:t xml:space="preserve"> (každý samostatně)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562"/>
      </w:tblGrid>
      <w:tr w:rsidR="00C30D59" w:rsidRPr="009A21C7" w:rsidTr="006437E3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562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FF793D" w:rsidRPr="009A21C7" w:rsidTr="006437E3">
        <w:tc>
          <w:tcPr>
            <w:tcW w:w="2660" w:type="dxa"/>
            <w:vAlign w:val="center"/>
          </w:tcPr>
          <w:p w:rsidR="00FF793D" w:rsidRPr="009A0F9B" w:rsidRDefault="00FF793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(vyjma změny či zániku této smlouvy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o dílo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vAlign w:val="center"/>
          </w:tcPr>
          <w:p w:rsidR="00FF793D" w:rsidRPr="00FF793D" w:rsidRDefault="00FF793D" w:rsidP="00766CC2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F793D">
              <w:rPr>
                <w:rFonts w:cs="Arial"/>
                <w:color w:val="000000"/>
                <w:sz w:val="16"/>
                <w:szCs w:val="16"/>
              </w:rPr>
              <w:t>Ing. Václav Polanka</w:t>
            </w:r>
          </w:p>
        </w:tc>
        <w:tc>
          <w:tcPr>
            <w:tcW w:w="1839" w:type="dxa"/>
            <w:vAlign w:val="center"/>
          </w:tcPr>
          <w:p w:rsidR="00FF793D" w:rsidRPr="00FF793D" w:rsidRDefault="00FF793D" w:rsidP="00766CC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F793D">
              <w:rPr>
                <w:rFonts w:cs="Arial"/>
                <w:color w:val="000000"/>
                <w:sz w:val="16"/>
                <w:szCs w:val="16"/>
              </w:rPr>
              <w:t>724 006 221</w:t>
            </w:r>
          </w:p>
        </w:tc>
        <w:tc>
          <w:tcPr>
            <w:tcW w:w="2562" w:type="dxa"/>
            <w:vAlign w:val="center"/>
          </w:tcPr>
          <w:p w:rsidR="00FF793D" w:rsidRPr="00FF793D" w:rsidRDefault="00187B67" w:rsidP="00766CC2">
            <w:pPr>
              <w:jc w:val="left"/>
              <w:rPr>
                <w:rFonts w:cs="Arial"/>
                <w:color w:val="0000FF"/>
                <w:sz w:val="16"/>
                <w:szCs w:val="16"/>
                <w:u w:val="single"/>
              </w:rPr>
            </w:pPr>
            <w:hyperlink r:id="rId9" w:history="1">
              <w:r w:rsidR="00FF793D" w:rsidRPr="00FF793D">
                <w:rPr>
                  <w:rFonts w:cs="Arial"/>
                  <w:color w:val="0000FF"/>
                  <w:sz w:val="16"/>
                  <w:szCs w:val="16"/>
                  <w:u w:val="single"/>
                </w:rPr>
                <w:t>vaclav.polanka@ceproas.cz</w:t>
              </w:r>
            </w:hyperlink>
          </w:p>
        </w:tc>
      </w:tr>
      <w:tr w:rsidR="006437E3" w:rsidRPr="006437E3" w:rsidTr="006437E3">
        <w:trPr>
          <w:trHeight w:val="416"/>
        </w:trPr>
        <w:tc>
          <w:tcPr>
            <w:tcW w:w="2660" w:type="dxa"/>
            <w:vAlign w:val="center"/>
          </w:tcPr>
          <w:p w:rsidR="006437E3" w:rsidRPr="009A0F9B" w:rsidRDefault="006437E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bottom"/>
          </w:tcPr>
          <w:p w:rsidR="006437E3" w:rsidRPr="006437E3" w:rsidRDefault="006437E3" w:rsidP="00766CC2">
            <w:pPr>
              <w:rPr>
                <w:rFonts w:cs="Arial"/>
                <w:color w:val="000000"/>
                <w:sz w:val="16"/>
                <w:szCs w:val="16"/>
              </w:rPr>
            </w:pPr>
            <w:r w:rsidRPr="006437E3">
              <w:rPr>
                <w:rFonts w:cs="Arial"/>
                <w:color w:val="000000"/>
                <w:sz w:val="16"/>
                <w:szCs w:val="16"/>
              </w:rPr>
              <w:t>Václav Bartoň</w:t>
            </w:r>
          </w:p>
        </w:tc>
        <w:tc>
          <w:tcPr>
            <w:tcW w:w="1839" w:type="dxa"/>
            <w:vAlign w:val="center"/>
          </w:tcPr>
          <w:p w:rsidR="006437E3" w:rsidRPr="006437E3" w:rsidRDefault="006437E3" w:rsidP="00766CC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437E3">
              <w:rPr>
                <w:rFonts w:cs="Arial"/>
                <w:color w:val="000000"/>
                <w:sz w:val="16"/>
                <w:szCs w:val="16"/>
              </w:rPr>
              <w:t>739 240 379</w:t>
            </w:r>
          </w:p>
        </w:tc>
        <w:tc>
          <w:tcPr>
            <w:tcW w:w="2562" w:type="dxa"/>
            <w:vAlign w:val="bottom"/>
          </w:tcPr>
          <w:p w:rsidR="006437E3" w:rsidRPr="006437E3" w:rsidRDefault="00187B67" w:rsidP="00766CC2">
            <w:pPr>
              <w:jc w:val="left"/>
              <w:rPr>
                <w:rFonts w:cs="Arial"/>
                <w:color w:val="0000FF"/>
                <w:sz w:val="16"/>
                <w:szCs w:val="16"/>
                <w:u w:val="single"/>
              </w:rPr>
            </w:pPr>
            <w:hyperlink r:id="rId10" w:history="1">
              <w:r w:rsidR="006437E3" w:rsidRPr="006437E3">
                <w:rPr>
                  <w:rFonts w:cs="Arial"/>
                  <w:color w:val="0000FF"/>
                  <w:sz w:val="16"/>
                  <w:szCs w:val="16"/>
                  <w:u w:val="single"/>
                </w:rPr>
                <w:t>vaclav.barton@ceproas.cz</w:t>
              </w:r>
            </w:hyperlink>
          </w:p>
        </w:tc>
      </w:tr>
      <w:tr w:rsidR="006437E3" w:rsidRPr="006437E3" w:rsidTr="006437E3">
        <w:tc>
          <w:tcPr>
            <w:tcW w:w="2660" w:type="dxa"/>
            <w:vAlign w:val="bottom"/>
          </w:tcPr>
          <w:p w:rsidR="006437E3" w:rsidRPr="009A0F9B" w:rsidRDefault="006437E3" w:rsidP="006437E3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bottom"/>
          </w:tcPr>
          <w:p w:rsidR="006437E3" w:rsidRPr="006437E3" w:rsidRDefault="006437E3" w:rsidP="006437E3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6437E3">
              <w:rPr>
                <w:rFonts w:cs="Arial"/>
                <w:color w:val="000000"/>
                <w:sz w:val="16"/>
                <w:szCs w:val="16"/>
              </w:rPr>
              <w:t>Václav Bartoň</w:t>
            </w:r>
          </w:p>
        </w:tc>
        <w:tc>
          <w:tcPr>
            <w:tcW w:w="1839" w:type="dxa"/>
            <w:vAlign w:val="center"/>
          </w:tcPr>
          <w:p w:rsidR="006437E3" w:rsidRPr="006437E3" w:rsidRDefault="006437E3" w:rsidP="006437E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437E3">
              <w:rPr>
                <w:rFonts w:cs="Arial"/>
                <w:color w:val="000000"/>
                <w:sz w:val="16"/>
                <w:szCs w:val="16"/>
              </w:rPr>
              <w:t>739 240 379</w:t>
            </w:r>
          </w:p>
        </w:tc>
        <w:tc>
          <w:tcPr>
            <w:tcW w:w="2562" w:type="dxa"/>
            <w:vAlign w:val="bottom"/>
          </w:tcPr>
          <w:p w:rsidR="006437E3" w:rsidRPr="006437E3" w:rsidRDefault="00187B67" w:rsidP="006437E3">
            <w:pPr>
              <w:jc w:val="left"/>
              <w:rPr>
                <w:rFonts w:cs="Arial"/>
                <w:color w:val="0000FF"/>
                <w:sz w:val="16"/>
                <w:szCs w:val="16"/>
                <w:u w:val="single"/>
              </w:rPr>
            </w:pPr>
            <w:hyperlink r:id="rId11" w:history="1">
              <w:r w:rsidR="006437E3" w:rsidRPr="006437E3">
                <w:rPr>
                  <w:rFonts w:cs="Arial"/>
                  <w:color w:val="0000FF"/>
                  <w:sz w:val="16"/>
                  <w:szCs w:val="16"/>
                  <w:u w:val="single"/>
                </w:rPr>
                <w:t>vaclav.barton@ceproas.cz</w:t>
              </w:r>
            </w:hyperlink>
          </w:p>
        </w:tc>
      </w:tr>
      <w:tr w:rsidR="006437E3" w:rsidRPr="006437E3" w:rsidTr="001639E4">
        <w:tc>
          <w:tcPr>
            <w:tcW w:w="2660" w:type="dxa"/>
            <w:vAlign w:val="center"/>
          </w:tcPr>
          <w:p w:rsidR="006437E3" w:rsidRPr="009A0F9B" w:rsidRDefault="006437E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bottom"/>
          </w:tcPr>
          <w:p w:rsidR="006437E3" w:rsidRPr="006437E3" w:rsidRDefault="006437E3" w:rsidP="00766CC2">
            <w:pPr>
              <w:rPr>
                <w:rFonts w:cs="Arial"/>
                <w:color w:val="000000"/>
                <w:sz w:val="16"/>
                <w:szCs w:val="16"/>
              </w:rPr>
            </w:pPr>
            <w:r w:rsidRPr="006437E3">
              <w:rPr>
                <w:rFonts w:cs="Arial"/>
                <w:color w:val="000000"/>
                <w:sz w:val="16"/>
                <w:szCs w:val="16"/>
              </w:rPr>
              <w:t>Václav Bartoň</w:t>
            </w:r>
          </w:p>
        </w:tc>
        <w:tc>
          <w:tcPr>
            <w:tcW w:w="1839" w:type="dxa"/>
            <w:vAlign w:val="center"/>
          </w:tcPr>
          <w:p w:rsidR="006437E3" w:rsidRPr="006437E3" w:rsidRDefault="006437E3" w:rsidP="00766CC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437E3">
              <w:rPr>
                <w:rFonts w:cs="Arial"/>
                <w:color w:val="000000"/>
                <w:sz w:val="16"/>
                <w:szCs w:val="16"/>
              </w:rPr>
              <w:t>739 240 379</w:t>
            </w:r>
          </w:p>
        </w:tc>
        <w:tc>
          <w:tcPr>
            <w:tcW w:w="2562" w:type="dxa"/>
            <w:vAlign w:val="bottom"/>
          </w:tcPr>
          <w:p w:rsidR="006437E3" w:rsidRPr="006437E3" w:rsidRDefault="00187B67" w:rsidP="00766CC2">
            <w:pPr>
              <w:jc w:val="left"/>
              <w:rPr>
                <w:rFonts w:cs="Arial"/>
                <w:color w:val="0000FF"/>
                <w:sz w:val="16"/>
                <w:szCs w:val="16"/>
                <w:u w:val="single"/>
              </w:rPr>
            </w:pPr>
            <w:hyperlink r:id="rId12" w:history="1">
              <w:r w:rsidR="006437E3" w:rsidRPr="006437E3">
                <w:rPr>
                  <w:rFonts w:cs="Arial"/>
                  <w:color w:val="0000FF"/>
                  <w:sz w:val="16"/>
                  <w:szCs w:val="16"/>
                  <w:u w:val="single"/>
                </w:rPr>
                <w:t>vaclav.barton@ceproas.cz</w:t>
              </w:r>
            </w:hyperlink>
          </w:p>
        </w:tc>
      </w:tr>
      <w:tr w:rsidR="006437E3" w:rsidRPr="006437E3" w:rsidTr="006437E3">
        <w:tc>
          <w:tcPr>
            <w:tcW w:w="2660" w:type="dxa"/>
            <w:vAlign w:val="center"/>
          </w:tcPr>
          <w:p w:rsidR="006437E3" w:rsidRPr="009A0F9B" w:rsidRDefault="006437E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6437E3" w:rsidRPr="006437E3" w:rsidRDefault="006437E3" w:rsidP="00766CC2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6437E3">
              <w:rPr>
                <w:rFonts w:cs="Arial"/>
                <w:color w:val="000000"/>
                <w:sz w:val="16"/>
                <w:szCs w:val="16"/>
              </w:rPr>
              <w:t xml:space="preserve">Jan Procházka </w:t>
            </w:r>
          </w:p>
        </w:tc>
        <w:tc>
          <w:tcPr>
            <w:tcW w:w="1839" w:type="dxa"/>
            <w:vAlign w:val="center"/>
          </w:tcPr>
          <w:p w:rsidR="006437E3" w:rsidRPr="006437E3" w:rsidRDefault="006437E3" w:rsidP="00766CC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437E3">
              <w:rPr>
                <w:rFonts w:cs="Arial"/>
                <w:color w:val="000000"/>
                <w:sz w:val="16"/>
                <w:szCs w:val="16"/>
              </w:rPr>
              <w:t>724 145 079</w:t>
            </w:r>
          </w:p>
        </w:tc>
        <w:tc>
          <w:tcPr>
            <w:tcW w:w="2562" w:type="dxa"/>
            <w:vAlign w:val="center"/>
          </w:tcPr>
          <w:p w:rsidR="006437E3" w:rsidRPr="006437E3" w:rsidRDefault="00187B67" w:rsidP="00766CC2">
            <w:pPr>
              <w:jc w:val="left"/>
              <w:rPr>
                <w:rFonts w:cs="Arial"/>
                <w:color w:val="0000FF"/>
                <w:sz w:val="16"/>
                <w:szCs w:val="16"/>
                <w:u w:val="single"/>
              </w:rPr>
            </w:pPr>
            <w:hyperlink r:id="rId13" w:history="1">
              <w:r w:rsidR="006437E3" w:rsidRPr="006437E3">
                <w:rPr>
                  <w:rFonts w:cs="Arial"/>
                  <w:color w:val="0000FF"/>
                  <w:sz w:val="16"/>
                  <w:szCs w:val="16"/>
                  <w:u w:val="single"/>
                </w:rPr>
                <w:t>jan.prochazka@ceproas.cz</w:t>
              </w:r>
            </w:hyperlink>
          </w:p>
        </w:tc>
      </w:tr>
    </w:tbl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C333C0" w:rsidRDefault="00C30D59" w:rsidP="00C30D59">
      <w:pPr>
        <w:pStyle w:val="Odstavec2"/>
        <w:rPr>
          <w:rStyle w:val="tsubjname"/>
          <w:highlight w:val="yellow"/>
        </w:rPr>
      </w:pPr>
      <w:r w:rsidRPr="00C333C0">
        <w:rPr>
          <w:highlight w:val="yellow"/>
        </w:rPr>
        <w:t>Zhotovitel:</w:t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</w:p>
    <w:p w:rsidR="000928C3" w:rsidRPr="00C333C0" w:rsidRDefault="00C30D59" w:rsidP="00C30D59">
      <w:pPr>
        <w:ind w:left="283" w:firstLine="284"/>
        <w:rPr>
          <w:highlight w:val="yellow"/>
        </w:rPr>
      </w:pPr>
      <w:r w:rsidRPr="00C333C0">
        <w:rPr>
          <w:highlight w:val="yellow"/>
        </w:rPr>
        <w:t>se sídlem:</w:t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</w:p>
    <w:p w:rsidR="00C30D59" w:rsidRPr="00C333C0" w:rsidRDefault="00237160" w:rsidP="00C30D59">
      <w:pPr>
        <w:ind w:left="283" w:firstLine="284"/>
        <w:rPr>
          <w:highlight w:val="yellow"/>
        </w:rPr>
      </w:pPr>
      <w:r w:rsidRPr="00C333C0">
        <w:rPr>
          <w:highlight w:val="yellow"/>
        </w:rPr>
        <w:t>spisová značka</w:t>
      </w:r>
      <w:r w:rsidR="00C30D59" w:rsidRPr="00C333C0">
        <w:rPr>
          <w:highlight w:val="yellow"/>
        </w:rPr>
        <w:t>:</w:t>
      </w:r>
      <w:r w:rsidR="00C30D59" w:rsidRPr="00C333C0">
        <w:rPr>
          <w:highlight w:val="yellow"/>
        </w:rPr>
        <w:tab/>
      </w:r>
      <w:r w:rsidR="00C30D59" w:rsidRPr="00C333C0">
        <w:rPr>
          <w:highlight w:val="yellow"/>
        </w:rPr>
        <w:tab/>
      </w:r>
      <w:r w:rsidR="00C30D59" w:rsidRPr="00C333C0">
        <w:rPr>
          <w:highlight w:val="yellow"/>
        </w:rPr>
        <w:tab/>
      </w:r>
      <w:r w:rsidR="00C30D59" w:rsidRPr="00C333C0">
        <w:rPr>
          <w:highlight w:val="yellow"/>
        </w:rPr>
        <w:tab/>
      </w:r>
    </w:p>
    <w:p w:rsidR="002C1525" w:rsidRPr="00C333C0" w:rsidRDefault="00C30D59" w:rsidP="00C30D59">
      <w:pPr>
        <w:ind w:left="283" w:firstLine="284"/>
        <w:rPr>
          <w:highlight w:val="yellow"/>
        </w:rPr>
      </w:pPr>
      <w:r w:rsidRPr="00C333C0">
        <w:rPr>
          <w:highlight w:val="yellow"/>
        </w:rPr>
        <w:t>bankovní spojení:</w:t>
      </w:r>
      <w:r w:rsidRPr="00C333C0">
        <w:rPr>
          <w:highlight w:val="yellow"/>
        </w:rPr>
        <w:tab/>
      </w:r>
    </w:p>
    <w:p w:rsidR="00C30D59" w:rsidRPr="00C333C0" w:rsidRDefault="00C30D59" w:rsidP="00C30D59">
      <w:pPr>
        <w:ind w:left="283" w:firstLine="284"/>
        <w:rPr>
          <w:highlight w:val="yellow"/>
        </w:rPr>
      </w:pPr>
      <w:r w:rsidRPr="00C333C0">
        <w:rPr>
          <w:highlight w:val="yellow"/>
        </w:rPr>
        <w:t>č.</w:t>
      </w:r>
      <w:r w:rsidR="001325A7" w:rsidRPr="00C333C0">
        <w:rPr>
          <w:highlight w:val="yellow"/>
        </w:rPr>
        <w:t xml:space="preserve"> </w:t>
      </w:r>
      <w:r w:rsidRPr="00C333C0">
        <w:rPr>
          <w:highlight w:val="yellow"/>
        </w:rPr>
        <w:t>účtu:</w:t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</w:p>
    <w:p w:rsidR="00C30D59" w:rsidRPr="00C333C0" w:rsidRDefault="00C30D59" w:rsidP="00C30D59">
      <w:pPr>
        <w:ind w:left="283" w:firstLine="284"/>
        <w:rPr>
          <w:highlight w:val="yellow"/>
        </w:rPr>
      </w:pPr>
      <w:r w:rsidRPr="00C333C0">
        <w:rPr>
          <w:highlight w:val="yellow"/>
        </w:rPr>
        <w:t>IČ</w:t>
      </w:r>
      <w:r w:rsidR="00E713AD" w:rsidRPr="00C333C0">
        <w:rPr>
          <w:highlight w:val="yellow"/>
        </w:rPr>
        <w:t>O</w:t>
      </w:r>
      <w:r w:rsidRPr="00C333C0">
        <w:rPr>
          <w:highlight w:val="yellow"/>
        </w:rPr>
        <w:t>:</w:t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</w:p>
    <w:p w:rsidR="00C30D59" w:rsidRPr="00C333C0" w:rsidRDefault="00C30D59" w:rsidP="00C30D59">
      <w:pPr>
        <w:ind w:left="283" w:firstLine="284"/>
        <w:rPr>
          <w:highlight w:val="yellow"/>
        </w:rPr>
      </w:pPr>
      <w:r w:rsidRPr="00C333C0">
        <w:rPr>
          <w:highlight w:val="yellow"/>
        </w:rPr>
        <w:t>DIČ:</w:t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  <w:r w:rsidRPr="00C333C0">
        <w:rPr>
          <w:highlight w:val="yellow"/>
        </w:rPr>
        <w:tab/>
      </w:r>
    </w:p>
    <w:p w:rsidR="00C30D59" w:rsidRDefault="00E713AD" w:rsidP="00C30D59">
      <w:pPr>
        <w:ind w:left="283" w:firstLine="284"/>
      </w:pPr>
      <w:r w:rsidRPr="00C333C0">
        <w:rPr>
          <w:highlight w:val="yellow"/>
        </w:rPr>
        <w:t>zastoupený</w:t>
      </w:r>
      <w:r w:rsidR="00C30D59" w:rsidRPr="00C333C0">
        <w:rPr>
          <w:highlight w:val="yellow"/>
        </w:rPr>
        <w:t>:</w:t>
      </w:r>
      <w:r w:rsidR="00C30D59" w:rsidRPr="000928C3">
        <w:tab/>
      </w:r>
      <w:r w:rsidR="00C30D59" w:rsidRPr="000928C3">
        <w:tab/>
      </w:r>
      <w:r w:rsidR="00C30D59" w:rsidRPr="000928C3">
        <w:tab/>
      </w:r>
    </w:p>
    <w:p w:rsidR="00FE0844" w:rsidRDefault="00FE0844" w:rsidP="00FE0844">
      <w:pPr>
        <w:pStyle w:val="Odstavec2"/>
        <w:numPr>
          <w:ilvl w:val="0"/>
          <w:numId w:val="0"/>
        </w:numPr>
        <w:ind w:left="567" w:hanging="567"/>
      </w:pPr>
      <w:r>
        <w:tab/>
      </w:r>
      <w:r>
        <w:tab/>
        <w:t>(dále jen „</w:t>
      </w:r>
      <w:r w:rsidRPr="00C30D59">
        <w:rPr>
          <w:b/>
          <w:i/>
        </w:rPr>
        <w:t>Zhotovitel</w:t>
      </w:r>
      <w:r>
        <w:t>“)</w:t>
      </w:r>
    </w:p>
    <w:p w:rsidR="00B22CD9" w:rsidRDefault="00C30D59" w:rsidP="00C30D59">
      <w:r>
        <w:tab/>
      </w:r>
      <w:r>
        <w:tab/>
      </w:r>
      <w:r>
        <w:tab/>
      </w:r>
    </w:p>
    <w:p w:rsidR="00C30D59" w:rsidRDefault="00C30D59" w:rsidP="00C30D59">
      <w:r>
        <w:lastRenderedPageBreak/>
        <w:tab/>
      </w:r>
      <w:r>
        <w:tab/>
      </w:r>
    </w:p>
    <w:p w:rsidR="00C30D59" w:rsidRDefault="00C30D59" w:rsidP="00C30D59">
      <w:r w:rsidRPr="00C30D59">
        <w:t>Osoby oprávněné jednat za zhotovitele v rámci uzavřené smlouvy o dílo:</w:t>
      </w:r>
      <w:r w:rsidR="009B6304">
        <w:t xml:space="preserve"> (každý samostatně)</w:t>
      </w:r>
    </w:p>
    <w:p w:rsidR="001325A7" w:rsidRDefault="001325A7" w:rsidP="00C30D5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30"/>
      </w:tblGrid>
      <w:tr w:rsidR="00C30D59" w:rsidRPr="009A21C7" w:rsidTr="00265F9E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3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265F9E">
        <w:tc>
          <w:tcPr>
            <w:tcW w:w="2660" w:type="dxa"/>
            <w:vAlign w:val="center"/>
          </w:tcPr>
          <w:p w:rsidR="00C30D59" w:rsidRPr="00265F9E" w:rsidRDefault="00451C47" w:rsidP="00365C3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265F9E">
              <w:rPr>
                <w:rFonts w:cs="Arial"/>
                <w:color w:val="000000"/>
                <w:sz w:val="18"/>
                <w:szCs w:val="18"/>
              </w:rPr>
              <w:t>S</w:t>
            </w:r>
            <w:r w:rsidR="00C30D59" w:rsidRPr="00265F9E">
              <w:rPr>
                <w:rFonts w:cs="Arial"/>
                <w:color w:val="000000"/>
                <w:sz w:val="18"/>
                <w:szCs w:val="18"/>
              </w:rPr>
              <w:t>mluvních</w:t>
            </w:r>
          </w:p>
        </w:tc>
        <w:tc>
          <w:tcPr>
            <w:tcW w:w="2410" w:type="dxa"/>
            <w:vAlign w:val="center"/>
          </w:tcPr>
          <w:p w:rsidR="00C30D59" w:rsidRPr="00C333C0" w:rsidRDefault="00FE0844" w:rsidP="00C333C0">
            <w:pPr>
              <w:rPr>
                <w:rFonts w:cs="Arial"/>
                <w:color w:val="000000"/>
                <w:sz w:val="16"/>
                <w:szCs w:val="16"/>
              </w:rPr>
            </w:pPr>
            <w:r w:rsidRPr="00C333C0">
              <w:rPr>
                <w:rFonts w:cs="Arial"/>
                <w:color w:val="000000"/>
                <w:sz w:val="16"/>
                <w:szCs w:val="16"/>
              </w:rPr>
              <w:t>[bude doplněno].</w:t>
            </w:r>
          </w:p>
        </w:tc>
        <w:tc>
          <w:tcPr>
            <w:tcW w:w="1839" w:type="dxa"/>
            <w:vAlign w:val="center"/>
          </w:tcPr>
          <w:p w:rsidR="00C30D59" w:rsidRPr="00265F9E" w:rsidRDefault="00C30D59" w:rsidP="00365C3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C30D59" w:rsidRPr="00265F9E" w:rsidRDefault="00C30D59" w:rsidP="00365C3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65F9E" w:rsidRPr="009A21C7" w:rsidTr="00265F9E">
        <w:trPr>
          <w:trHeight w:val="143"/>
        </w:trPr>
        <w:tc>
          <w:tcPr>
            <w:tcW w:w="2660" w:type="dxa"/>
            <w:vAlign w:val="center"/>
          </w:tcPr>
          <w:p w:rsidR="00265F9E" w:rsidRPr="00265F9E" w:rsidRDefault="00265F9E" w:rsidP="00365C3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265F9E">
              <w:rPr>
                <w:rFonts w:cs="Arial"/>
                <w:color w:val="000000"/>
                <w:sz w:val="18"/>
                <w:szCs w:val="18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265F9E" w:rsidRPr="00C333C0" w:rsidRDefault="00FE0844" w:rsidP="00C333C0">
            <w:pPr>
              <w:rPr>
                <w:rFonts w:cs="Arial"/>
                <w:color w:val="000000"/>
                <w:sz w:val="16"/>
                <w:szCs w:val="16"/>
              </w:rPr>
            </w:pPr>
            <w:r w:rsidRPr="00C333C0">
              <w:rPr>
                <w:rFonts w:cs="Arial"/>
                <w:color w:val="000000"/>
                <w:sz w:val="16"/>
                <w:szCs w:val="16"/>
              </w:rPr>
              <w:t>[bude doplněno].</w:t>
            </w:r>
          </w:p>
        </w:tc>
        <w:tc>
          <w:tcPr>
            <w:tcW w:w="1839" w:type="dxa"/>
            <w:vAlign w:val="center"/>
          </w:tcPr>
          <w:p w:rsidR="00265F9E" w:rsidRPr="00265F9E" w:rsidRDefault="00265F9E" w:rsidP="00D034FE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265F9E" w:rsidRPr="00265F9E" w:rsidRDefault="00265F9E" w:rsidP="00D034FE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65F9E" w:rsidRPr="009A21C7" w:rsidTr="00265F9E">
        <w:tc>
          <w:tcPr>
            <w:tcW w:w="2660" w:type="dxa"/>
            <w:vAlign w:val="center"/>
          </w:tcPr>
          <w:p w:rsidR="00265F9E" w:rsidRPr="00265F9E" w:rsidRDefault="00265F9E" w:rsidP="007C130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265F9E">
              <w:rPr>
                <w:rFonts w:cs="Arial"/>
                <w:color w:val="000000"/>
                <w:sz w:val="18"/>
                <w:szCs w:val="18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265F9E" w:rsidRPr="00C333C0" w:rsidRDefault="00FE0844" w:rsidP="00C333C0">
            <w:pPr>
              <w:rPr>
                <w:rFonts w:cs="Arial"/>
                <w:color w:val="000000"/>
                <w:sz w:val="16"/>
                <w:szCs w:val="16"/>
              </w:rPr>
            </w:pPr>
            <w:r w:rsidRPr="00C333C0">
              <w:rPr>
                <w:rFonts w:cs="Arial"/>
                <w:color w:val="000000"/>
                <w:sz w:val="16"/>
                <w:szCs w:val="16"/>
              </w:rPr>
              <w:t>[bude doplněno].</w:t>
            </w:r>
          </w:p>
        </w:tc>
        <w:tc>
          <w:tcPr>
            <w:tcW w:w="1839" w:type="dxa"/>
            <w:vAlign w:val="center"/>
          </w:tcPr>
          <w:p w:rsidR="00265F9E" w:rsidRPr="00265F9E" w:rsidRDefault="00265F9E" w:rsidP="007C130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265F9E" w:rsidRPr="00265F9E" w:rsidRDefault="00265F9E" w:rsidP="007C130D">
            <w:pPr>
              <w:jc w:val="left"/>
              <w:rPr>
                <w:sz w:val="18"/>
                <w:szCs w:val="18"/>
              </w:rPr>
            </w:pPr>
          </w:p>
        </w:tc>
      </w:tr>
      <w:tr w:rsidR="00265F9E" w:rsidRPr="009A21C7" w:rsidTr="00265F9E">
        <w:tc>
          <w:tcPr>
            <w:tcW w:w="2660" w:type="dxa"/>
            <w:vAlign w:val="center"/>
          </w:tcPr>
          <w:p w:rsidR="00265F9E" w:rsidRPr="00265F9E" w:rsidRDefault="00265F9E" w:rsidP="00365C3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265F9E">
              <w:rPr>
                <w:rFonts w:cs="Arial"/>
                <w:color w:val="000000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265F9E" w:rsidRPr="00C333C0" w:rsidRDefault="00FE0844" w:rsidP="00C333C0">
            <w:pPr>
              <w:rPr>
                <w:rFonts w:cs="Arial"/>
                <w:color w:val="000000"/>
                <w:sz w:val="16"/>
                <w:szCs w:val="16"/>
              </w:rPr>
            </w:pPr>
            <w:r w:rsidRPr="00C333C0">
              <w:rPr>
                <w:rFonts w:cs="Arial"/>
                <w:color w:val="000000"/>
                <w:sz w:val="16"/>
                <w:szCs w:val="16"/>
              </w:rPr>
              <w:t>[bude doplněno].</w:t>
            </w:r>
          </w:p>
        </w:tc>
        <w:tc>
          <w:tcPr>
            <w:tcW w:w="1839" w:type="dxa"/>
            <w:vAlign w:val="center"/>
          </w:tcPr>
          <w:p w:rsidR="00265F9E" w:rsidRPr="00265F9E" w:rsidRDefault="00265F9E" w:rsidP="00D034F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265F9E" w:rsidRPr="00265F9E" w:rsidRDefault="00265F9E" w:rsidP="00D034FE">
            <w:pPr>
              <w:jc w:val="left"/>
              <w:rPr>
                <w:sz w:val="18"/>
                <w:szCs w:val="18"/>
              </w:rPr>
            </w:pPr>
          </w:p>
        </w:tc>
      </w:tr>
      <w:tr w:rsidR="00265F9E" w:rsidRPr="009A21C7" w:rsidTr="00265F9E">
        <w:tc>
          <w:tcPr>
            <w:tcW w:w="2660" w:type="dxa"/>
            <w:vAlign w:val="center"/>
          </w:tcPr>
          <w:p w:rsidR="00265F9E" w:rsidRPr="00265F9E" w:rsidRDefault="00265F9E" w:rsidP="00365C3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265F9E">
              <w:rPr>
                <w:rFonts w:cs="Arial"/>
                <w:color w:val="000000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265F9E" w:rsidRPr="00C333C0" w:rsidRDefault="00FE0844" w:rsidP="00C333C0">
            <w:pPr>
              <w:rPr>
                <w:rFonts w:cs="Arial"/>
                <w:color w:val="000000"/>
                <w:sz w:val="16"/>
                <w:szCs w:val="16"/>
              </w:rPr>
            </w:pPr>
            <w:r w:rsidRPr="00C333C0">
              <w:rPr>
                <w:rFonts w:cs="Arial"/>
                <w:color w:val="000000"/>
                <w:sz w:val="16"/>
                <w:szCs w:val="16"/>
              </w:rPr>
              <w:t>[bude doplněno].</w:t>
            </w:r>
          </w:p>
        </w:tc>
        <w:tc>
          <w:tcPr>
            <w:tcW w:w="1839" w:type="dxa"/>
            <w:vAlign w:val="center"/>
          </w:tcPr>
          <w:p w:rsidR="00265F9E" w:rsidRPr="00265F9E" w:rsidRDefault="00265F9E" w:rsidP="00D034F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265F9E" w:rsidRPr="00265F9E" w:rsidRDefault="00265F9E" w:rsidP="00D034FE">
            <w:pPr>
              <w:jc w:val="left"/>
              <w:rPr>
                <w:sz w:val="18"/>
                <w:szCs w:val="18"/>
              </w:rPr>
            </w:pPr>
          </w:p>
        </w:tc>
      </w:tr>
    </w:tbl>
    <w:p w:rsidR="00D14726" w:rsidRDefault="00D14726" w:rsidP="00C30D59">
      <w:pPr>
        <w:pStyle w:val="Odstavec2"/>
        <w:numPr>
          <w:ilvl w:val="0"/>
          <w:numId w:val="0"/>
        </w:numPr>
        <w:ind w:left="567" w:hanging="567"/>
      </w:pP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C333C0">
      <w:pPr>
        <w:pStyle w:val="lnek"/>
        <w:spacing w:before="36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BB3C8B">
      <w:pPr>
        <w:pStyle w:val="Odstavec2"/>
        <w:tabs>
          <w:tab w:val="clear" w:pos="567"/>
          <w:tab w:val="clear" w:pos="1222"/>
        </w:tabs>
      </w:pPr>
      <w:r w:rsidRPr="00204984">
        <w:t xml:space="preserve">Zhotovitel prohlašuje, že má veškerá oprávnění a technické vybavení potřebné k řádnému splnění této Smlouvy. </w:t>
      </w:r>
    </w:p>
    <w:p w:rsidR="00FE0844" w:rsidRDefault="00FE0844" w:rsidP="00BB3C8B">
      <w:pPr>
        <w:pStyle w:val="Odstavec2"/>
        <w:tabs>
          <w:tab w:val="clear" w:pos="567"/>
          <w:tab w:val="clear" w:pos="1222"/>
        </w:tabs>
      </w:pPr>
      <w:r>
        <w:t xml:space="preserve">Předmětem </w:t>
      </w:r>
      <w:r w:rsidR="00214918">
        <w:t xml:space="preserve">této Smlouvy </w:t>
      </w:r>
      <w:r>
        <w:t xml:space="preserve">je </w:t>
      </w:r>
      <w:r w:rsidR="00214918">
        <w:t>provedení</w:t>
      </w:r>
      <w:r w:rsidR="00214918" w:rsidRPr="00721937">
        <w:t xml:space="preserve"> </w:t>
      </w:r>
      <w:r>
        <w:t>k</w:t>
      </w:r>
      <w:r w:rsidRPr="00721937">
        <w:t>ompletní</w:t>
      </w:r>
      <w:r w:rsidR="00214918">
        <w:t xml:space="preserve"> </w:t>
      </w:r>
      <w:r w:rsidRPr="00721937">
        <w:t>rekonstrukce čerpací stanice</w:t>
      </w:r>
      <w:r>
        <w:t xml:space="preserve"> </w:t>
      </w:r>
      <w:proofErr w:type="spellStart"/>
      <w:r w:rsidR="00057845">
        <w:t>EuroOil</w:t>
      </w:r>
      <w:proofErr w:type="spellEnd"/>
      <w:r w:rsidR="00057845">
        <w:t xml:space="preserve"> </w:t>
      </w:r>
      <w:proofErr w:type="spellStart"/>
      <w:r>
        <w:t>Mstětice</w:t>
      </w:r>
      <w:proofErr w:type="spellEnd"/>
      <w:r>
        <w:t xml:space="preserve"> ve vlastnictví Objednatele</w:t>
      </w:r>
      <w:r w:rsidR="009B6304">
        <w:t xml:space="preserve"> v rozsahu dále specifikovaném</w:t>
      </w:r>
      <w:r>
        <w:t xml:space="preserve"> (dále též jen „</w:t>
      </w:r>
      <w:r w:rsidR="00214918" w:rsidRPr="00BB3C8B">
        <w:rPr>
          <w:b/>
          <w:i/>
        </w:rPr>
        <w:t>D</w:t>
      </w:r>
      <w:r w:rsidRPr="00BB3C8B">
        <w:rPr>
          <w:b/>
          <w:i/>
        </w:rPr>
        <w:t>ílo</w:t>
      </w:r>
      <w:r w:rsidRPr="00BB3C8B">
        <w:rPr>
          <w:b/>
        </w:rPr>
        <w:t>“</w:t>
      </w:r>
      <w:r>
        <w:t>).</w:t>
      </w:r>
      <w:r w:rsidR="00E20EF3">
        <w:t xml:space="preserve"> </w:t>
      </w:r>
    </w:p>
    <w:p w:rsidR="00ED16C2" w:rsidRDefault="00B83376" w:rsidP="00B20BE0">
      <w:pPr>
        <w:pStyle w:val="Odstavec2"/>
      </w:pPr>
      <w:r>
        <w:t>D</w:t>
      </w:r>
      <w:r w:rsidR="00ED16C2">
        <w:t>íl</w:t>
      </w:r>
      <w:r w:rsidR="00214918">
        <w:t>o</w:t>
      </w:r>
      <w:r w:rsidR="00ED16C2">
        <w:t xml:space="preserve"> zahrnuje zejména níže uvedené dodávky</w:t>
      </w:r>
      <w:r>
        <w:t>,</w:t>
      </w:r>
      <w:r w:rsidR="00ED16C2">
        <w:t xml:space="preserve"> práce a služby:</w:t>
      </w:r>
    </w:p>
    <w:p w:rsidR="00FE0844" w:rsidRPr="00E20EF3" w:rsidRDefault="00FE0844" w:rsidP="005B2D37">
      <w:pPr>
        <w:pStyle w:val="Odstavecseseznamem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E20EF3">
        <w:rPr>
          <w:rFonts w:ascii="Arial" w:hAnsi="Arial" w:cs="Arial"/>
          <w:sz w:val="20"/>
          <w:szCs w:val="20"/>
        </w:rPr>
        <w:t>vybudování nového obchodu;</w:t>
      </w:r>
    </w:p>
    <w:p w:rsidR="00FE0844" w:rsidRPr="00827D2F" w:rsidRDefault="00FE0844" w:rsidP="005B2D37">
      <w:pPr>
        <w:pStyle w:val="Odstavecseseznamem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827D2F">
        <w:rPr>
          <w:rFonts w:ascii="Arial" w:hAnsi="Arial" w:cs="Arial"/>
          <w:sz w:val="20"/>
          <w:szCs w:val="20"/>
        </w:rPr>
        <w:t>navýšení výdejních stojanů s nabídkou 4 produktů;</w:t>
      </w:r>
    </w:p>
    <w:p w:rsidR="00FE0844" w:rsidRPr="00827D2F" w:rsidRDefault="00FE0844" w:rsidP="005B2D37">
      <w:pPr>
        <w:pStyle w:val="Odstavecseseznamem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827D2F">
        <w:rPr>
          <w:rFonts w:ascii="Arial" w:hAnsi="Arial" w:cs="Arial"/>
          <w:sz w:val="20"/>
          <w:szCs w:val="20"/>
        </w:rPr>
        <w:t xml:space="preserve">rozšíření nabídky o výdej </w:t>
      </w:r>
      <w:proofErr w:type="spellStart"/>
      <w:r w:rsidRPr="00827D2F">
        <w:rPr>
          <w:rFonts w:ascii="Arial" w:hAnsi="Arial" w:cs="Arial"/>
          <w:sz w:val="20"/>
          <w:szCs w:val="20"/>
        </w:rPr>
        <w:t>AdBlue</w:t>
      </w:r>
      <w:proofErr w:type="spellEnd"/>
      <w:r w:rsidRPr="00827D2F">
        <w:rPr>
          <w:rFonts w:ascii="Arial" w:hAnsi="Arial" w:cs="Arial"/>
          <w:sz w:val="20"/>
          <w:szCs w:val="20"/>
        </w:rPr>
        <w:t>;</w:t>
      </w:r>
    </w:p>
    <w:p w:rsidR="00057845" w:rsidRPr="00BB3C8B" w:rsidRDefault="00057845" w:rsidP="005B2D37">
      <w:pPr>
        <w:pStyle w:val="Odstavecseseznamem"/>
        <w:numPr>
          <w:ilvl w:val="0"/>
          <w:numId w:val="12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BB3C8B">
        <w:rPr>
          <w:rFonts w:ascii="Arial" w:hAnsi="Arial" w:cs="Arial"/>
          <w:sz w:val="20"/>
          <w:szCs w:val="20"/>
        </w:rPr>
        <w:t>rozšíření výdejní plochy;</w:t>
      </w:r>
    </w:p>
    <w:p w:rsidR="00057845" w:rsidRPr="00BB3C8B" w:rsidRDefault="00057845" w:rsidP="005B2D37">
      <w:pPr>
        <w:pStyle w:val="Odstavecseseznamem"/>
        <w:numPr>
          <w:ilvl w:val="0"/>
          <w:numId w:val="12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BB3C8B">
        <w:rPr>
          <w:rFonts w:ascii="Arial" w:hAnsi="Arial" w:cs="Arial"/>
          <w:sz w:val="20"/>
          <w:szCs w:val="20"/>
        </w:rPr>
        <w:t xml:space="preserve">rozšíření </w:t>
      </w:r>
      <w:proofErr w:type="spellStart"/>
      <w:r w:rsidRPr="00BB3C8B">
        <w:rPr>
          <w:rFonts w:ascii="Arial" w:hAnsi="Arial" w:cs="Arial"/>
          <w:sz w:val="20"/>
          <w:szCs w:val="20"/>
        </w:rPr>
        <w:t>přestrešení</w:t>
      </w:r>
      <w:proofErr w:type="spellEnd"/>
      <w:r w:rsidRPr="00BB3C8B">
        <w:rPr>
          <w:rFonts w:ascii="Arial" w:hAnsi="Arial" w:cs="Arial"/>
          <w:sz w:val="20"/>
          <w:szCs w:val="20"/>
        </w:rPr>
        <w:t>;</w:t>
      </w:r>
    </w:p>
    <w:p w:rsidR="00FE0844" w:rsidRPr="00E20EF3" w:rsidRDefault="00FE0844" w:rsidP="005B2D37">
      <w:pPr>
        <w:pStyle w:val="Odstavecseseznamem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E20EF3">
        <w:rPr>
          <w:rFonts w:ascii="Arial" w:hAnsi="Arial" w:cs="Arial"/>
          <w:sz w:val="20"/>
          <w:szCs w:val="20"/>
        </w:rPr>
        <w:t xml:space="preserve">podzemní uložení nádrží; </w:t>
      </w:r>
    </w:p>
    <w:p w:rsidR="00E713AD" w:rsidRDefault="00E713AD" w:rsidP="005B2D37">
      <w:pPr>
        <w:pStyle w:val="Odstavecseseznamem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827D2F">
        <w:rPr>
          <w:rFonts w:ascii="Arial" w:hAnsi="Arial" w:cs="Arial"/>
          <w:sz w:val="20"/>
          <w:szCs w:val="20"/>
        </w:rPr>
        <w:t xml:space="preserve">provedení veškerých ostatních prací nutných k řádnému provedení </w:t>
      </w:r>
      <w:r w:rsidR="00416D2A" w:rsidRPr="00827D2F">
        <w:rPr>
          <w:rFonts w:ascii="Arial" w:hAnsi="Arial" w:cs="Arial"/>
          <w:sz w:val="20"/>
          <w:szCs w:val="20"/>
        </w:rPr>
        <w:t>D</w:t>
      </w:r>
      <w:r w:rsidR="0049588B" w:rsidRPr="00827D2F">
        <w:rPr>
          <w:rFonts w:ascii="Arial" w:hAnsi="Arial" w:cs="Arial"/>
          <w:sz w:val="20"/>
          <w:szCs w:val="20"/>
        </w:rPr>
        <w:t xml:space="preserve">íla, </w:t>
      </w:r>
      <w:r w:rsidRPr="00827D2F">
        <w:rPr>
          <w:rFonts w:ascii="Arial" w:hAnsi="Arial" w:cs="Arial"/>
          <w:sz w:val="20"/>
          <w:szCs w:val="20"/>
        </w:rPr>
        <w:t xml:space="preserve">likvidace veškerých odpadů vzniklých prováděním </w:t>
      </w:r>
      <w:r w:rsidR="00416D2A" w:rsidRPr="00827D2F">
        <w:rPr>
          <w:rFonts w:ascii="Arial" w:hAnsi="Arial" w:cs="Arial"/>
          <w:sz w:val="20"/>
          <w:szCs w:val="20"/>
        </w:rPr>
        <w:t>D</w:t>
      </w:r>
      <w:r w:rsidR="001F3E3A" w:rsidRPr="00827D2F">
        <w:rPr>
          <w:rFonts w:ascii="Arial" w:hAnsi="Arial" w:cs="Arial"/>
          <w:sz w:val="20"/>
          <w:szCs w:val="20"/>
        </w:rPr>
        <w:t>íla.</w:t>
      </w:r>
    </w:p>
    <w:p w:rsidR="000D5CE1" w:rsidRPr="000D5CE1" w:rsidRDefault="000D5CE1" w:rsidP="00BB3C8B">
      <w:pPr>
        <w:ind w:left="360"/>
        <w:rPr>
          <w:rFonts w:cs="Arial"/>
          <w:szCs w:val="20"/>
        </w:rPr>
      </w:pPr>
      <w:r w:rsidRPr="00CA4DC5">
        <w:rPr>
          <w:rFonts w:cs="Arial"/>
        </w:rPr>
        <w:t xml:space="preserve">Součástí </w:t>
      </w:r>
      <w:r>
        <w:rPr>
          <w:rFonts w:cs="Arial"/>
        </w:rPr>
        <w:t>D</w:t>
      </w:r>
      <w:r w:rsidRPr="00CA4DC5">
        <w:rPr>
          <w:rFonts w:cs="Arial"/>
        </w:rPr>
        <w:t xml:space="preserve">íla je i vypracování technické dokumentace </w:t>
      </w:r>
      <w:r>
        <w:rPr>
          <w:rFonts w:cs="Arial"/>
        </w:rPr>
        <w:t>Zhotovitele</w:t>
      </w:r>
      <w:r w:rsidRPr="00CA4DC5">
        <w:rPr>
          <w:rFonts w:cs="Arial"/>
        </w:rPr>
        <w:t>m</w:t>
      </w:r>
      <w:r>
        <w:rPr>
          <w:rFonts w:cs="Arial"/>
        </w:rPr>
        <w:t>.</w:t>
      </w:r>
      <w:r w:rsidRPr="00CA4DC5">
        <w:rPr>
          <w:rFonts w:cs="Arial"/>
        </w:rPr>
        <w:t xml:space="preserve"> </w:t>
      </w:r>
      <w:r>
        <w:rPr>
          <w:rFonts w:cs="Arial"/>
        </w:rPr>
        <w:t>P</w:t>
      </w:r>
      <w:r w:rsidRPr="00CA4DC5">
        <w:rPr>
          <w:rFonts w:cs="Arial"/>
        </w:rPr>
        <w:t xml:space="preserve">o dokončení </w:t>
      </w:r>
      <w:r>
        <w:rPr>
          <w:rFonts w:cs="Arial"/>
        </w:rPr>
        <w:t>Díla Zhotovi</w:t>
      </w:r>
      <w:r w:rsidRPr="00CA4DC5">
        <w:rPr>
          <w:rFonts w:cs="Arial"/>
        </w:rPr>
        <w:t xml:space="preserve">tel zpracuje a předá </w:t>
      </w:r>
      <w:r>
        <w:rPr>
          <w:rFonts w:cs="Arial"/>
        </w:rPr>
        <w:t>Objednate</w:t>
      </w:r>
      <w:r w:rsidRPr="00CA4DC5">
        <w:rPr>
          <w:rFonts w:cs="Arial"/>
        </w:rPr>
        <w:t>li dokumentaci skutečného provedení</w:t>
      </w:r>
      <w:r>
        <w:rPr>
          <w:rFonts w:cs="Arial"/>
        </w:rPr>
        <w:t xml:space="preserve"> </w:t>
      </w:r>
      <w:r w:rsidRPr="00CA4DC5">
        <w:rPr>
          <w:rFonts w:cs="Arial"/>
        </w:rPr>
        <w:t xml:space="preserve">v souladu s podmínkami uvedenými ve vyhlášce č. 499/2006 Sb., o dokumentaci staveb, v platném znění, a další sjednané dokumenty. </w:t>
      </w:r>
      <w:r>
        <w:rPr>
          <w:rFonts w:cs="Arial"/>
        </w:rPr>
        <w:t>Zhotovitel také zajistí</w:t>
      </w:r>
      <w:r w:rsidRPr="00CA4DC5">
        <w:rPr>
          <w:rFonts w:cs="Arial"/>
        </w:rPr>
        <w:t xml:space="preserve"> dalších nezbytných povolení pro provozování </w:t>
      </w:r>
      <w:r>
        <w:rPr>
          <w:rFonts w:cs="Arial"/>
        </w:rPr>
        <w:t>Díla Objednatel</w:t>
      </w:r>
      <w:r w:rsidRPr="00CA4DC5">
        <w:rPr>
          <w:rFonts w:cs="Arial"/>
        </w:rPr>
        <w:t xml:space="preserve">em, přičemž pro účely řízení před veřejnoprávními orgány bude pro tuto konkrétní činnost </w:t>
      </w:r>
      <w:r>
        <w:rPr>
          <w:rFonts w:cs="Arial"/>
        </w:rPr>
        <w:t>Zhotovitel</w:t>
      </w:r>
      <w:r w:rsidRPr="00CA4DC5">
        <w:rPr>
          <w:rFonts w:cs="Arial"/>
        </w:rPr>
        <w:t xml:space="preserve"> </w:t>
      </w:r>
      <w:r>
        <w:rPr>
          <w:rFonts w:cs="Arial"/>
        </w:rPr>
        <w:t>Objednatelem</w:t>
      </w:r>
      <w:r w:rsidRPr="00CA4DC5">
        <w:rPr>
          <w:rFonts w:cs="Arial"/>
        </w:rPr>
        <w:t xml:space="preserve"> zplnomocněn (jakožto zástupce </w:t>
      </w:r>
      <w:r>
        <w:rPr>
          <w:rFonts w:cs="Arial"/>
        </w:rPr>
        <w:t>Objednatele</w:t>
      </w:r>
      <w:r w:rsidRPr="00CA4DC5">
        <w:rPr>
          <w:rFonts w:cs="Arial"/>
        </w:rPr>
        <w:t>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B83376">
        <w:t>D</w:t>
      </w:r>
      <w:r>
        <w:t>ílo v rozsahu a dle technického řešení podle níže uvedené dokumentace (dále jen „</w:t>
      </w:r>
      <w:r w:rsidRPr="00BB3C8B">
        <w:rPr>
          <w:b/>
          <w:i/>
        </w:rPr>
        <w:t>Závazné podklady</w:t>
      </w:r>
      <w:r>
        <w:t xml:space="preserve">“): </w:t>
      </w:r>
    </w:p>
    <w:p w:rsidR="00B20BE0" w:rsidRDefault="00B20BE0" w:rsidP="005B2D37">
      <w:pPr>
        <w:pStyle w:val="Odstavec2"/>
        <w:numPr>
          <w:ilvl w:val="0"/>
          <w:numId w:val="5"/>
        </w:numPr>
      </w:pPr>
      <w:r>
        <w:t xml:space="preserve">Zhotoviteli předané a jím převzaté zadávací dokumentace ze </w:t>
      </w:r>
      <w:r w:rsidRPr="00676035">
        <w:t>dne</w:t>
      </w:r>
      <w:r w:rsidR="00F561B0" w:rsidRPr="00676035">
        <w:t xml:space="preserve"> </w:t>
      </w:r>
      <w:r w:rsidR="00676035" w:rsidRPr="00676035">
        <w:t xml:space="preserve">19. 5. </w:t>
      </w:r>
      <w:r w:rsidR="000C7DA8">
        <w:t>2020</w:t>
      </w:r>
      <w:r w:rsidR="004F1967">
        <w:t xml:space="preserve"> </w:t>
      </w:r>
      <w:r>
        <w:t>k zakázce č.</w:t>
      </w:r>
      <w:r w:rsidR="00ED16C2">
        <w:t xml:space="preserve"> </w:t>
      </w:r>
      <w:r w:rsidR="00E02B9F">
        <w:t>154</w:t>
      </w:r>
      <w:r w:rsidR="00ED16C2">
        <w:t>/</w:t>
      </w:r>
      <w:r w:rsidR="000C7DA8">
        <w:t>20</w:t>
      </w:r>
      <w:r w:rsidR="00ED16C2">
        <w:t>/OCN</w:t>
      </w:r>
      <w:r>
        <w:t xml:space="preserve">, nazvané </w:t>
      </w:r>
      <w:r w:rsidRPr="00C333C0">
        <w:t>„</w:t>
      </w:r>
      <w:r w:rsidR="00E24FC0" w:rsidRPr="00C333C0">
        <w:rPr>
          <w:b/>
        </w:rPr>
        <w:t>ČS</w:t>
      </w:r>
      <w:r w:rsidR="00C333C0" w:rsidRPr="00C333C0">
        <w:rPr>
          <w:b/>
        </w:rPr>
        <w:t xml:space="preserve"> </w:t>
      </w:r>
      <w:proofErr w:type="spellStart"/>
      <w:r w:rsidR="00C333C0" w:rsidRPr="00C333C0">
        <w:rPr>
          <w:b/>
        </w:rPr>
        <w:t>EuroOil</w:t>
      </w:r>
      <w:proofErr w:type="spellEnd"/>
      <w:r w:rsidR="00E24FC0" w:rsidRPr="00C333C0">
        <w:rPr>
          <w:b/>
        </w:rPr>
        <w:t xml:space="preserve"> </w:t>
      </w:r>
      <w:proofErr w:type="spellStart"/>
      <w:r w:rsidR="00E24FC0" w:rsidRPr="00C333C0">
        <w:rPr>
          <w:b/>
        </w:rPr>
        <w:t>Mstětice</w:t>
      </w:r>
      <w:proofErr w:type="spellEnd"/>
      <w:r w:rsidR="00C333C0">
        <w:rPr>
          <w:b/>
        </w:rPr>
        <w:t xml:space="preserve"> – rekonstrukce ČS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5B2D37">
      <w:pPr>
        <w:pStyle w:val="Odstavec2"/>
        <w:numPr>
          <w:ilvl w:val="0"/>
          <w:numId w:val="5"/>
        </w:numPr>
      </w:pPr>
      <w:r>
        <w:t xml:space="preserve">nabídky Zhotovitele ze </w:t>
      </w:r>
      <w:proofErr w:type="gramStart"/>
      <w:r w:rsidRPr="00E24FC0">
        <w:rPr>
          <w:highlight w:val="yellow"/>
        </w:rPr>
        <w:t xml:space="preserve">dne </w:t>
      </w:r>
      <w:r w:rsidR="00DB1862" w:rsidRPr="00E24FC0">
        <w:rPr>
          <w:highlight w:val="yellow"/>
        </w:rPr>
        <w:t xml:space="preserve"> </w:t>
      </w:r>
      <w:r w:rsidR="00E24FC0" w:rsidRPr="00E24FC0">
        <w:rPr>
          <w:highlight w:val="yellow"/>
        </w:rPr>
        <w:t>20</w:t>
      </w:r>
      <w:r w:rsidR="000C7DA8">
        <w:t>20</w:t>
      </w:r>
      <w:proofErr w:type="gramEnd"/>
      <w:r>
        <w:t xml:space="preserve"> podané do </w:t>
      </w:r>
      <w:r w:rsidR="00E24FC0">
        <w:t>zadávacího</w:t>
      </w:r>
      <w:r>
        <w:t xml:space="preserve">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416D2A">
        <w:t>D</w:t>
      </w:r>
      <w:r w:rsidRPr="00AF68B0">
        <w:t>íla podle Zadávací dokumentace v celém jeho rozsahu a se všemi jeho součástmi.</w:t>
      </w:r>
    </w:p>
    <w:p w:rsidR="009068E0" w:rsidRDefault="009068E0" w:rsidP="009068E0">
      <w:pPr>
        <w:pStyle w:val="Odstavec2"/>
        <w:numPr>
          <w:ilvl w:val="0"/>
          <w:numId w:val="0"/>
        </w:numPr>
        <w:ind w:left="709"/>
      </w:pPr>
    </w:p>
    <w:p w:rsidR="009068E0" w:rsidRDefault="009068E0" w:rsidP="009068E0">
      <w:pPr>
        <w:pStyle w:val="Odstavec2"/>
        <w:numPr>
          <w:ilvl w:val="0"/>
          <w:numId w:val="0"/>
        </w:numPr>
        <w:ind w:left="709"/>
      </w:pPr>
    </w:p>
    <w:p w:rsidR="007C0974" w:rsidRDefault="00ED16C2" w:rsidP="00DD6392">
      <w:pPr>
        <w:pStyle w:val="Odstavec2"/>
      </w:pPr>
      <w:r>
        <w:t xml:space="preserve">Touto </w:t>
      </w:r>
      <w:r w:rsidR="00416D2A">
        <w:t>S</w:t>
      </w:r>
      <w:r>
        <w:t xml:space="preserve">mlouvou se </w:t>
      </w:r>
      <w:r w:rsidR="00DD6392" w:rsidRPr="00DD6392">
        <w:t xml:space="preserve">Zhotovitel </w:t>
      </w:r>
      <w:r>
        <w:t>zavazuje na svůj náklad a nebezpečí řádně a včas</w:t>
      </w:r>
    </w:p>
    <w:p w:rsidR="00DD6392" w:rsidRDefault="007C0974" w:rsidP="005B2D37">
      <w:pPr>
        <w:pStyle w:val="Odstavec2"/>
        <w:numPr>
          <w:ilvl w:val="0"/>
          <w:numId w:val="10"/>
        </w:numPr>
      </w:pPr>
      <w:r>
        <w:t>provést Dílo v souladu a za podmínek stanovených zejména:</w:t>
      </w:r>
    </w:p>
    <w:p w:rsidR="007C0974" w:rsidRDefault="007C0974" w:rsidP="005B2D37">
      <w:pPr>
        <w:pStyle w:val="Odstavec2"/>
        <w:numPr>
          <w:ilvl w:val="0"/>
          <w:numId w:val="11"/>
        </w:numPr>
      </w:pPr>
      <w:r>
        <w:t xml:space="preserve">touto Smlouvou, jejími přílohami, zejména v souladu se Všeobecnými obchodními podmínkami </w:t>
      </w:r>
      <w:r w:rsidR="00463689">
        <w:t>a</w:t>
      </w:r>
      <w:r>
        <w:t xml:space="preserve"> v souladu s ostatními přílohami Smlouvy a dokument, na které odkazuje, </w:t>
      </w:r>
    </w:p>
    <w:p w:rsidR="007C0974" w:rsidRDefault="007C0974" w:rsidP="005B2D37">
      <w:pPr>
        <w:pStyle w:val="Odstavec2"/>
        <w:numPr>
          <w:ilvl w:val="0"/>
          <w:numId w:val="11"/>
        </w:numPr>
      </w:pPr>
      <w:r>
        <w:t>platnými právními a technickými předpisy a technickými normami,</w:t>
      </w:r>
    </w:p>
    <w:p w:rsidR="007C0974" w:rsidRDefault="00416D2A" w:rsidP="005B2D37">
      <w:pPr>
        <w:pStyle w:val="Odstavec2"/>
        <w:numPr>
          <w:ilvl w:val="0"/>
          <w:numId w:val="11"/>
        </w:numPr>
      </w:pPr>
      <w:r>
        <w:t>Z</w:t>
      </w:r>
      <w:r w:rsidR="007C0974">
        <w:t>ávaznými podklady</w:t>
      </w:r>
    </w:p>
    <w:p w:rsidR="007C0974" w:rsidRDefault="007C0974" w:rsidP="005B2D37">
      <w:pPr>
        <w:pStyle w:val="Odstavec2"/>
        <w:numPr>
          <w:ilvl w:val="0"/>
          <w:numId w:val="11"/>
        </w:numPr>
      </w:pPr>
      <w:r>
        <w:t>pokyny a podklady předanými Objednatelem,</w:t>
      </w:r>
    </w:p>
    <w:p w:rsidR="007C0974" w:rsidRDefault="007C0974" w:rsidP="005B2D37">
      <w:pPr>
        <w:pStyle w:val="Odstavec2"/>
        <w:numPr>
          <w:ilvl w:val="0"/>
          <w:numId w:val="10"/>
        </w:numPr>
      </w:pPr>
      <w:r>
        <w:t xml:space="preserve">předat řádně provedené </w:t>
      </w:r>
      <w:r w:rsidR="00F354C8">
        <w:t>D</w:t>
      </w:r>
      <w:r>
        <w:t>ílo Objednateli</w:t>
      </w:r>
      <w:r w:rsidR="00416D2A">
        <w:t>.</w:t>
      </w:r>
    </w:p>
    <w:p w:rsidR="007C0974" w:rsidRDefault="007C0974" w:rsidP="007C0974">
      <w:pPr>
        <w:pStyle w:val="Odstavec2"/>
      </w:pPr>
      <w:r>
        <w:t>Objednatel se zavazuje řádně provedené Dílo převzít a při dodržení podmínek a ujednání této Smlouvy zaplatit Zhotoviteli za Dílo dohodnutou Cenu díla.</w:t>
      </w:r>
    </w:p>
    <w:p w:rsidR="007C0974" w:rsidRDefault="007C0974" w:rsidP="007C0974">
      <w:pPr>
        <w:pStyle w:val="Odstavec2"/>
      </w:pPr>
      <w:r>
        <w:t>Zhotovitel se zavazuje provést Dílo sám.</w:t>
      </w:r>
    </w:p>
    <w:p w:rsidR="00DD57F1" w:rsidRPr="004406B8" w:rsidRDefault="00DD6392" w:rsidP="00DD6392">
      <w:pPr>
        <w:pStyle w:val="Odstavec2"/>
        <w:rPr>
          <w:rFonts w:cs="Arial"/>
        </w:rPr>
      </w:pPr>
      <w:r w:rsidRPr="00656398">
        <w:t xml:space="preserve">Objednatel zajistí pro realizaci Díla: povolení ke vstupu na pozemky a/nebo do prostor dotčených zhotovováním Díla (tj. na </w:t>
      </w:r>
      <w:r w:rsidRPr="004406B8">
        <w:t>Staveniště</w:t>
      </w:r>
      <w:r w:rsidR="007C0974" w:rsidRPr="004406B8">
        <w:t>)</w:t>
      </w:r>
      <w:r w:rsidRPr="004406B8">
        <w:t xml:space="preserve">, poskytne součinnost při realizaci Díla v termínech dohodnutých v Harmonogramu </w:t>
      </w:r>
      <w:r w:rsidRPr="004406B8">
        <w:rPr>
          <w:rFonts w:cs="Arial"/>
        </w:rPr>
        <w:t>plnění,</w:t>
      </w:r>
      <w:r w:rsidRPr="004406B8">
        <w:rPr>
          <w:rFonts w:cs="Arial"/>
          <w:color w:val="000000" w:themeColor="text1"/>
        </w:rPr>
        <w:t xml:space="preserve"> </w:t>
      </w:r>
      <w:r w:rsidR="0041631A">
        <w:rPr>
          <w:rFonts w:cs="Arial"/>
          <w:color w:val="000000"/>
        </w:rPr>
        <w:t xml:space="preserve">tj. </w:t>
      </w:r>
      <w:r w:rsidR="00E24FC0">
        <w:rPr>
          <w:rFonts w:cs="Arial"/>
          <w:color w:val="000000"/>
        </w:rPr>
        <w:t xml:space="preserve">vstupy </w:t>
      </w:r>
      <w:r w:rsidR="006A5D41">
        <w:rPr>
          <w:rFonts w:cs="Arial"/>
          <w:color w:val="000000"/>
        </w:rPr>
        <w:t xml:space="preserve">místa plnění </w:t>
      </w:r>
      <w:r w:rsidR="00656398" w:rsidRPr="004406B8">
        <w:rPr>
          <w:rFonts w:cs="Arial"/>
          <w:color w:val="000000"/>
        </w:rPr>
        <w:t>pro pracovníky a techniku Zhotovitele</w:t>
      </w:r>
      <w:r w:rsidR="00527E7C">
        <w:rPr>
          <w:rFonts w:cs="Arial"/>
          <w:color w:val="000000"/>
        </w:rPr>
        <w:t xml:space="preserve"> </w:t>
      </w:r>
      <w:r w:rsidR="00656398" w:rsidRPr="004406B8">
        <w:rPr>
          <w:rFonts w:cs="Arial"/>
          <w:color w:val="000000"/>
        </w:rPr>
        <w:t>a proškolení pracovníků Zhotovitele z interních předpisů PO, BOZP, PHZ, apod.</w:t>
      </w:r>
    </w:p>
    <w:p w:rsidR="00DD57F1" w:rsidRPr="00656398" w:rsidRDefault="00DD57F1" w:rsidP="00DD57F1">
      <w:pPr>
        <w:pStyle w:val="Odstavec2"/>
      </w:pPr>
      <w:r w:rsidRPr="00656398">
        <w:t xml:space="preserve">Zhotovitel </w:t>
      </w:r>
      <w:r w:rsidR="00656398">
        <w:t>je povinen při provádění Díla dodržovat veškeré povinnosti v oblasti bezpečnosti a ochrany zdraví při práci v souladu s touto Smlouvou a jejími nedílnými součástmi a obecně závaznými předpisy.</w:t>
      </w:r>
    </w:p>
    <w:p w:rsidR="00DD57F1" w:rsidRDefault="00DD57F1" w:rsidP="00DD57F1">
      <w:pPr>
        <w:pStyle w:val="Odstavec2"/>
      </w:pPr>
      <w:r w:rsidRPr="00656398">
        <w:t>Za dodržování a plnění povinností v oblasti bezpečnosti a ochrany zdraví při práci při prová</w:t>
      </w:r>
      <w:r w:rsidRPr="00DD57F1">
        <w:t xml:space="preserve">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C333C0">
      <w:pPr>
        <w:pStyle w:val="lnek"/>
        <w:spacing w:before="36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E24FC0" w:rsidP="007F3FC6">
      <w:pPr>
        <w:pStyle w:val="Odstavec2"/>
      </w:pPr>
      <w:r>
        <w:t>Místem plnění je</w:t>
      </w:r>
      <w:r w:rsidR="007F3FC6" w:rsidRPr="007F3FC6">
        <w:t xml:space="preserve">: </w:t>
      </w:r>
      <w:r>
        <w:t xml:space="preserve">ČEPRO, a.s., čerpací stanice </w:t>
      </w:r>
      <w:proofErr w:type="spellStart"/>
      <w:r>
        <w:t>EuroOil</w:t>
      </w:r>
      <w:proofErr w:type="spellEnd"/>
      <w:r>
        <w:t xml:space="preserve">, </w:t>
      </w:r>
      <w:proofErr w:type="spellStart"/>
      <w:r>
        <w:t>Mstětice</w:t>
      </w:r>
      <w:proofErr w:type="spellEnd"/>
      <w:r>
        <w:t xml:space="preserve"> č. p. 33, PSČ 25091.</w:t>
      </w:r>
    </w:p>
    <w:p w:rsidR="007F3FC6" w:rsidRDefault="007F3FC6" w:rsidP="007F3FC6">
      <w:pPr>
        <w:pStyle w:val="Odstavec2"/>
      </w:pPr>
      <w:r w:rsidRPr="00792EE0">
        <w:t>Termíny provedení Díla:</w:t>
      </w:r>
      <w:r w:rsidR="00656398" w:rsidRPr="00792EE0">
        <w:t xml:space="preserve"> </w:t>
      </w:r>
    </w:p>
    <w:p w:rsidR="00D57543" w:rsidRPr="002D1DA0" w:rsidRDefault="00D57543" w:rsidP="00D57543">
      <w:pPr>
        <w:pStyle w:val="Odstavec3"/>
      </w:pPr>
      <w:r>
        <w:t>Zahájení díla</w:t>
      </w:r>
      <w:r w:rsidRPr="002D1DA0">
        <w:t xml:space="preserve">: </w:t>
      </w:r>
      <w:r w:rsidRPr="002D1DA0">
        <w:rPr>
          <w:i/>
        </w:rPr>
        <w:t>/bude upřesněno před podpisem smlouvy dle předloženého a odsouhlaseného harmonogramu/</w:t>
      </w:r>
      <w:r w:rsidRPr="002D1DA0">
        <w:t xml:space="preserve"> </w:t>
      </w:r>
    </w:p>
    <w:p w:rsidR="00D57543" w:rsidRPr="002D1DA0" w:rsidRDefault="007F3FC6" w:rsidP="00D57543">
      <w:pPr>
        <w:pStyle w:val="Odstavec3"/>
      </w:pPr>
      <w:r w:rsidRPr="002D1DA0">
        <w:t xml:space="preserve">Dokončení </w:t>
      </w:r>
      <w:r w:rsidR="009020BF" w:rsidRPr="002D1DA0">
        <w:t xml:space="preserve">a předání </w:t>
      </w:r>
      <w:r w:rsidRPr="002D1DA0">
        <w:t xml:space="preserve">Díla: </w:t>
      </w:r>
      <w:r w:rsidR="00D57543" w:rsidRPr="002D1DA0">
        <w:t xml:space="preserve">/bude upřesněno před podpisem smlouvy dle předloženého a odsouhlaseného harmonogramu/ </w:t>
      </w:r>
    </w:p>
    <w:p w:rsidR="007F3FC6" w:rsidRPr="00D57543" w:rsidRDefault="002F6183" w:rsidP="00D57543">
      <w:pPr>
        <w:pStyle w:val="Odstavec3"/>
      </w:pPr>
      <w:r w:rsidRPr="00D57543">
        <w:t>Zhotovitel je povinen realizovat Dílo v termínech uvedených v Harmonogramu plnění</w:t>
      </w:r>
      <w:r w:rsidR="00A262AB" w:rsidRPr="00D57543">
        <w:t xml:space="preserve">, který tvoří přílohu č. 1 této </w:t>
      </w:r>
      <w:r w:rsidR="00416D2A" w:rsidRPr="00D57543">
        <w:t>S</w:t>
      </w:r>
      <w:r w:rsidR="00A262AB" w:rsidRPr="00D57543">
        <w:t>mlouvy</w:t>
      </w:r>
      <w:r w:rsidRPr="00D57543">
        <w:t xml:space="preserve"> (dále jen „Harmonogram plnění“)</w:t>
      </w:r>
      <w:r w:rsidR="00D57543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754117" w:rsidRDefault="002F6183" w:rsidP="002F6183">
      <w:pPr>
        <w:pStyle w:val="Odstavec3"/>
      </w:pPr>
      <w:r w:rsidRPr="002F6183">
        <w:t>Přejímka Staveniště proběhne</w:t>
      </w:r>
      <w:r w:rsidR="00792EE0">
        <w:t xml:space="preserve"> </w:t>
      </w:r>
      <w:r w:rsidR="000E2A37">
        <w:t xml:space="preserve">po dokončení </w:t>
      </w:r>
      <w:r w:rsidR="00D07AD8">
        <w:t>díla</w:t>
      </w:r>
      <w:r w:rsidR="001F4469">
        <w:t xml:space="preserve"> </w:t>
      </w:r>
      <w:r w:rsidR="000E2A37">
        <w:t xml:space="preserve">dle </w:t>
      </w:r>
      <w:r w:rsidR="001F4469">
        <w:t>H</w:t>
      </w:r>
      <w:r w:rsidR="000E2A37">
        <w:t>armonogramu</w:t>
      </w:r>
      <w:r w:rsidR="001F4469">
        <w:t xml:space="preserve"> plnění</w:t>
      </w:r>
      <w:r w:rsidR="000E2A37">
        <w:t>.</w:t>
      </w:r>
    </w:p>
    <w:p w:rsidR="00521FE0" w:rsidRPr="00C666FC" w:rsidRDefault="00521FE0" w:rsidP="002D1DA0">
      <w:pPr>
        <w:pStyle w:val="Odstavec3"/>
      </w:pPr>
      <w:r w:rsidRPr="00754117">
        <w:t>Součástí předání a převzetí Staveniště je i předání dokumentů stanovených obecně závaznými právními předpisy Objednatelem Zhotoviteli, pokud nebyly tyto dokumenty předány již dříve</w:t>
      </w:r>
      <w:r w:rsidR="002D1DA0">
        <w:t xml:space="preserve">. </w:t>
      </w:r>
    </w:p>
    <w:p w:rsidR="00521FE0" w:rsidRDefault="00521FE0" w:rsidP="00521FE0">
      <w:pPr>
        <w:pStyle w:val="Odstavec3"/>
      </w:pPr>
      <w:r w:rsidRPr="00F91EC2">
        <w:t>Zhotovitel je povinen předat vyklizené Staveniště bez vad ve lhůtě předání a převzetí Díla.</w:t>
      </w:r>
    </w:p>
    <w:p w:rsidR="005C5D01" w:rsidRDefault="005C5D01" w:rsidP="004406B8">
      <w:pPr>
        <w:pStyle w:val="lnek"/>
        <w:spacing w:before="360"/>
        <w:ind w:left="17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Default="00D07AD8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C333C0">
        <w:rPr>
          <w:rFonts w:cs="Arial"/>
          <w:highlight w:val="yellow"/>
        </w:rPr>
        <w:t>[bude doplněno]</w:t>
      </w:r>
      <w:r>
        <w:rPr>
          <w:rFonts w:cs="Arial"/>
        </w:rPr>
        <w:t xml:space="preserve"> </w:t>
      </w:r>
      <w:r w:rsidR="005C5D01" w:rsidRPr="00893834">
        <w:rPr>
          <w:b/>
        </w:rPr>
        <w:t xml:space="preserve">Kč </w:t>
      </w:r>
    </w:p>
    <w:p w:rsid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773234" w:rsidP="005C5D01">
      <w:pPr>
        <w:pStyle w:val="Odstavec2"/>
      </w:pPr>
      <w:r>
        <w:lastRenderedPageBreak/>
        <w:t xml:space="preserve">  </w:t>
      </w:r>
      <w:r w:rsidR="005C5D01" w:rsidRPr="005C5D01">
        <w:t>K Ceně díla bude při fakturaci připočtena DPH v zákonné výši.</w:t>
      </w:r>
    </w:p>
    <w:p w:rsidR="00451C47" w:rsidRPr="006042EA" w:rsidRDefault="00773234" w:rsidP="00451C47">
      <w:pPr>
        <w:pStyle w:val="Odstavec2"/>
      </w:pPr>
      <w:r>
        <w:t xml:space="preserve">  </w:t>
      </w:r>
      <w:r w:rsidR="00451C47" w:rsidRPr="00C74D5D">
        <w:t>Nabídka, na je</w:t>
      </w:r>
      <w:r w:rsidR="00451C47" w:rsidRPr="006042EA">
        <w:t>jímž základě byla sjednaná C</w:t>
      </w:r>
      <w:r w:rsidR="00451C47" w:rsidRPr="00C74D5D">
        <w:t xml:space="preserve">ena díla, má povahu úplného a závazného rozpočtu ve smyslu </w:t>
      </w:r>
      <w:proofErr w:type="spellStart"/>
      <w:r w:rsidR="00451C47" w:rsidRPr="00C74D5D">
        <w:t>ust</w:t>
      </w:r>
      <w:proofErr w:type="spellEnd"/>
      <w:r w:rsidR="00451C47" w:rsidRPr="00C74D5D">
        <w:t>. § 2621 zák. č. 89/201</w:t>
      </w:r>
      <w:r w:rsidR="003A2089">
        <w:t>2</w:t>
      </w:r>
      <w:r w:rsidR="00451C47" w:rsidRPr="00C74D5D">
        <w:t xml:space="preserve"> Sb., občanský zákoník, v platném znění. </w:t>
      </w:r>
    </w:p>
    <w:p w:rsidR="00451C47" w:rsidRDefault="00773234" w:rsidP="00451C47">
      <w:pPr>
        <w:pStyle w:val="Odstavec2"/>
      </w:pPr>
      <w:r>
        <w:t xml:space="preserve">  </w:t>
      </w:r>
      <w:r w:rsidR="00451C47" w:rsidRPr="00C74D5D">
        <w:t>Smluvní strany se dohodly, že Zhotovitel nemá v průběhu plnění</w:t>
      </w:r>
      <w:r w:rsidR="00451C47" w:rsidRPr="0095374A">
        <w:t xml:space="preserve"> Smlouvy </w:t>
      </w:r>
      <w:r w:rsidR="00451C47" w:rsidRPr="00C74D5D">
        <w:t>nárok na zálohy ze strany Objednatele. Objednatel není povinen hradit v průběhu plnění S</w:t>
      </w:r>
      <w:r w:rsidR="00451C47" w:rsidRPr="0095374A">
        <w:t xml:space="preserve">mlouvy </w:t>
      </w:r>
      <w:r w:rsidR="00451C47" w:rsidRPr="00C74D5D">
        <w:t xml:space="preserve">přiměřenou část odměny ve smyslu </w:t>
      </w:r>
      <w:proofErr w:type="spellStart"/>
      <w:r w:rsidR="00451C47" w:rsidRPr="00C74D5D">
        <w:t>ust</w:t>
      </w:r>
      <w:proofErr w:type="spellEnd"/>
      <w:r w:rsidR="00451C47" w:rsidRPr="00C74D5D">
        <w:t>. § 2611 zák. č. 89/2012 Sb., občanský zákoník, v platném znění.</w:t>
      </w:r>
    </w:p>
    <w:p w:rsidR="005C5D01" w:rsidRDefault="005C5D01" w:rsidP="00C333C0">
      <w:pPr>
        <w:pStyle w:val="lnek"/>
        <w:spacing w:before="36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F91EC2" w:rsidRDefault="005C5D01" w:rsidP="005B2D37">
      <w:pPr>
        <w:pStyle w:val="Odstavec2"/>
        <w:tabs>
          <w:tab w:val="clear" w:pos="567"/>
          <w:tab w:val="clear" w:pos="1222"/>
        </w:tabs>
      </w:pPr>
      <w:r w:rsidRPr="005C5D01">
        <w:t>Cena díla bude Objednatelem</w:t>
      </w:r>
      <w:r w:rsidR="00E20EF3">
        <w:t xml:space="preserve"> </w:t>
      </w:r>
      <w:r w:rsidRPr="00F91EC2">
        <w:t>uhrazena jednorázově po řádném a úplném dokončení celého Díla, na základě faktury – daňového dokladu (dále jen „</w:t>
      </w:r>
      <w:r w:rsidRPr="00E20EF3">
        <w:rPr>
          <w:b/>
          <w:i/>
        </w:rPr>
        <w:t>faktura</w:t>
      </w:r>
      <w:r w:rsidRPr="00F91EC2">
        <w:t xml:space="preserve">“) vystavené po předání a převzetí Díla, o kterém </w:t>
      </w:r>
      <w:r w:rsidR="00E00091" w:rsidRPr="00F91EC2">
        <w:t xml:space="preserve">bude sepsán Protokol o předání </w:t>
      </w:r>
      <w:r w:rsidRPr="00F91EC2">
        <w:t>a převzetí.</w:t>
      </w:r>
    </w:p>
    <w:p w:rsidR="005C5D01" w:rsidRPr="00F91EC2" w:rsidRDefault="00E60DD6" w:rsidP="00721C8A">
      <w:pPr>
        <w:pStyle w:val="Odstavec2"/>
      </w:pPr>
      <w:r>
        <w:t xml:space="preserve">  </w:t>
      </w:r>
      <w:r w:rsidR="005C5D01" w:rsidRPr="005C5D01">
        <w:t xml:space="preserve">Smluvní strany si </w:t>
      </w:r>
      <w:r w:rsidR="005C5D01" w:rsidRPr="00F91EC2">
        <w:t>zádržné nesjednávají.</w:t>
      </w:r>
      <w:r w:rsidR="00721C8A" w:rsidRPr="00F91EC2">
        <w:t xml:space="preserve"> </w:t>
      </w:r>
    </w:p>
    <w:p w:rsidR="00260320" w:rsidRDefault="00E60DD6" w:rsidP="005B2D37">
      <w:pPr>
        <w:pStyle w:val="Odstavec2"/>
        <w:numPr>
          <w:ilvl w:val="1"/>
          <w:numId w:val="1"/>
        </w:numPr>
      </w:pPr>
      <w:r>
        <w:t xml:space="preserve">  </w:t>
      </w:r>
      <w:r w:rsidR="00260320">
        <w:t xml:space="preserve">Adresy pro doručení faktur: </w:t>
      </w:r>
    </w:p>
    <w:p w:rsidR="00260320" w:rsidRPr="006558B8" w:rsidRDefault="00E60DD6" w:rsidP="005B2D37">
      <w:pPr>
        <w:pStyle w:val="Odstavec2"/>
        <w:numPr>
          <w:ilvl w:val="3"/>
          <w:numId w:val="7"/>
        </w:numPr>
        <w:tabs>
          <w:tab w:val="clear" w:pos="2007"/>
          <w:tab w:val="num" w:pos="1134"/>
        </w:tabs>
        <w:ind w:left="1134" w:hanging="425"/>
      </w:pPr>
      <w:r>
        <w:t xml:space="preserve">  </w:t>
      </w:r>
      <w:r w:rsidR="00260320" w:rsidRPr="006558B8">
        <w:t>v listinné podobě: ČEPRO, a.s., FÚ, Odbor účtárny, Hněvice 62, 411 08 Štětí;</w:t>
      </w:r>
    </w:p>
    <w:p w:rsidR="00260320" w:rsidRDefault="00260320" w:rsidP="00260320">
      <w:pPr>
        <w:pStyle w:val="Odstavec2"/>
        <w:numPr>
          <w:ilvl w:val="0"/>
          <w:numId w:val="0"/>
        </w:numPr>
        <w:ind w:left="567" w:hanging="567"/>
      </w:pPr>
      <w:r>
        <w:t xml:space="preserve">  </w:t>
      </w:r>
      <w:r w:rsidR="000A7339">
        <w:tab/>
      </w:r>
      <w:r>
        <w:t xml:space="preserve">V případě, že </w:t>
      </w:r>
      <w:r w:rsidR="00416D2A">
        <w:t>Z</w:t>
      </w:r>
      <w:r>
        <w:t xml:space="preserve">hotovitel bude mít zájem vystavit a doručit </w:t>
      </w:r>
      <w:r w:rsidR="00416D2A">
        <w:t>O</w:t>
      </w:r>
      <w:r>
        <w:t xml:space="preserve">bjednateli fakturu v elektronické verzi, bude mezi stranami uzavřena samostatná dohoda o elektronické fakturaci, kde </w:t>
      </w:r>
      <w:r w:rsidR="00416D2A">
        <w:t>S</w:t>
      </w:r>
      <w:r>
        <w:t>mluvní strany ujednají bližší náležitosti veškerých tím dotčených dokumentů</w:t>
      </w:r>
      <w:r w:rsidR="00416D2A">
        <w:t>.</w:t>
      </w:r>
    </w:p>
    <w:p w:rsidR="00E00091" w:rsidRPr="00CA30A7" w:rsidRDefault="00E60DD6" w:rsidP="00260320">
      <w:pPr>
        <w:pStyle w:val="Odstavec2"/>
      </w:pPr>
      <w:r>
        <w:t xml:space="preserve">  </w:t>
      </w:r>
      <w:r w:rsidR="00260320" w:rsidRPr="00E00091">
        <w:t xml:space="preserve">Každá faktura dle této Smlouvy je splatná do </w:t>
      </w:r>
      <w:r w:rsidR="00ED4BA7">
        <w:t>30</w:t>
      </w:r>
      <w:r w:rsidR="00260320" w:rsidRPr="00E00091">
        <w:t xml:space="preserve"> dnů od jejího doručení Objednateli</w:t>
      </w:r>
      <w:r w:rsidR="00260320">
        <w:t>.</w:t>
      </w:r>
      <w:r w:rsidR="00260320" w:rsidRPr="00CA30A7">
        <w:t xml:space="preserve"> Faktura musí být jednoznačně identifikovatelná</w:t>
      </w:r>
      <w:r w:rsidR="000C7DA8">
        <w:t xml:space="preserve">, </w:t>
      </w:r>
      <w:r w:rsidR="00260320" w:rsidRPr="00CA30A7">
        <w:t>tj.</w:t>
      </w:r>
      <w:r w:rsidR="001F4469" w:rsidRPr="00CA30A7">
        <w:t xml:space="preserve"> </w:t>
      </w:r>
      <w:r w:rsidR="00260320" w:rsidRPr="00CA30A7">
        <w:t xml:space="preserve">na faktuře musí být uvedeno číslo Smlouvy, název </w:t>
      </w:r>
      <w:r w:rsidR="00416D2A" w:rsidRPr="00CA30A7">
        <w:t>Díla</w:t>
      </w:r>
      <w:r w:rsidR="00260320" w:rsidRPr="00CA30A7">
        <w:t>, číslo investiční akce, eventuálně další údaje vyžádané Objednatelem) a číslo objednávky</w:t>
      </w:r>
      <w:r w:rsidR="000A7339">
        <w:t xml:space="preserve"> </w:t>
      </w:r>
      <w:r w:rsidR="00D07AD8" w:rsidRPr="00CA30A7">
        <w:t>[</w:t>
      </w:r>
      <w:r w:rsidR="00D07AD8" w:rsidRPr="00272BCB">
        <w:rPr>
          <w:i/>
        </w:rPr>
        <w:t>bude doplněno</w:t>
      </w:r>
      <w:r w:rsidR="000A7339" w:rsidRPr="00272BCB">
        <w:rPr>
          <w:i/>
        </w:rPr>
        <w:t xml:space="preserve"> před uzavřením smlouvy</w:t>
      </w:r>
      <w:r w:rsidR="00D07AD8" w:rsidRPr="00272BCB">
        <w:rPr>
          <w:i/>
        </w:rPr>
        <w:t>].</w:t>
      </w:r>
      <w:r w:rsidR="00260320" w:rsidRPr="00CA30A7">
        <w:t xml:space="preserve"> </w:t>
      </w:r>
    </w:p>
    <w:p w:rsidR="007B1761" w:rsidRDefault="007B1761" w:rsidP="00C333C0">
      <w:pPr>
        <w:pStyle w:val="lnek"/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3C6F9E" w:rsidRDefault="00E60DD6" w:rsidP="00E322F9">
      <w:pPr>
        <w:pStyle w:val="Odstavec2"/>
      </w:pPr>
      <w:r>
        <w:t xml:space="preserve">  </w:t>
      </w:r>
      <w:r w:rsidR="00AE3CC7" w:rsidRPr="00AE3CC7">
        <w:t>Předání</w:t>
      </w:r>
      <w:r w:rsidR="00AE3CC7">
        <w:t xml:space="preserve"> a převzetí Díla se </w:t>
      </w:r>
      <w:r w:rsidR="00AE3CC7" w:rsidRPr="00F91EC2">
        <w:t xml:space="preserve">uskuteční </w:t>
      </w:r>
      <w:r w:rsidR="00F91EC2">
        <w:t>po řádném dokončení celého Díla</w:t>
      </w:r>
      <w:r w:rsidR="00F56751">
        <w:t>.</w:t>
      </w:r>
    </w:p>
    <w:p w:rsidR="006F5596" w:rsidRDefault="00E60DD6" w:rsidP="00E322F9">
      <w:pPr>
        <w:pStyle w:val="Odstavec2"/>
      </w:pPr>
      <w:bookmarkStart w:id="1" w:name="_Ref334787654"/>
      <w:r>
        <w:t xml:space="preserve">  </w:t>
      </w:r>
      <w:r w:rsidR="00BE2E82"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="00BE2E82" w:rsidRPr="00CD1BFE">
        <w:t xml:space="preserve"> plynoucí</w:t>
      </w:r>
      <w:r w:rsidR="00CD1BFE" w:rsidRPr="00CD1BFE">
        <w:t>ch</w:t>
      </w:r>
      <w:r w:rsidR="00BE2E82"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="00BE2E82" w:rsidRPr="00CD1BFE">
        <w:t>:</w:t>
      </w:r>
      <w:bookmarkEnd w:id="1"/>
    </w:p>
    <w:p w:rsidR="006F5596" w:rsidRDefault="000C7DA8" w:rsidP="006F5596">
      <w:pPr>
        <w:pStyle w:val="Body"/>
      </w:pPr>
      <w:r>
        <w:t xml:space="preserve">prohlášení o shodě ve smyslu § 13 odst. 2 zákona č. 22/1997 Sb., o technických požadavcích na výrobky, ve znění pozdějších </w:t>
      </w:r>
      <w:proofErr w:type="gramStart"/>
      <w:r>
        <w:t>předpisů;</w:t>
      </w:r>
      <w:r w:rsidR="009068E0">
        <w:t>;</w:t>
      </w:r>
      <w:proofErr w:type="gramEnd"/>
    </w:p>
    <w:p w:rsidR="00827D2F" w:rsidRPr="006A543D" w:rsidRDefault="000C7DA8" w:rsidP="00827D2F">
      <w:pPr>
        <w:pStyle w:val="Body"/>
      </w:pPr>
      <w:r>
        <w:t>doklady (atesty, certifikáty a osvědčení) o jakosti (zkouškách) použitých materiálů a zařízení</w:t>
      </w:r>
      <w:r w:rsidR="00827D2F">
        <w:rPr>
          <w:lang w:val="en-US"/>
        </w:rPr>
        <w:t>;</w:t>
      </w:r>
    </w:p>
    <w:p w:rsidR="000C7DA8" w:rsidRDefault="000C7DA8" w:rsidP="00827D2F">
      <w:pPr>
        <w:pStyle w:val="Body"/>
      </w:pPr>
      <w:r w:rsidRPr="004406B8">
        <w:t xml:space="preserve">doklady o ekologické likvidaci veškerých odpadů vzniklých prováděním </w:t>
      </w:r>
      <w:r>
        <w:t>D</w:t>
      </w:r>
      <w:r w:rsidRPr="004406B8">
        <w:t>íla</w:t>
      </w:r>
    </w:p>
    <w:p w:rsidR="000C7DA8" w:rsidRDefault="000C7DA8" w:rsidP="00827D2F">
      <w:pPr>
        <w:pStyle w:val="Body"/>
      </w:pPr>
      <w:r w:rsidRPr="004406B8">
        <w:t>stavební deník</w:t>
      </w:r>
    </w:p>
    <w:p w:rsidR="000C7DA8" w:rsidRDefault="000C7DA8" w:rsidP="00827D2F">
      <w:pPr>
        <w:pStyle w:val="Body"/>
      </w:pPr>
      <w:r>
        <w:t>dokumentaci skutečného provedení Díla v listinné podobě, včetně všech podpisů s razítek</w:t>
      </w:r>
    </w:p>
    <w:p w:rsidR="000C7DA8" w:rsidRDefault="000C7DA8" w:rsidP="00827D2F">
      <w:pPr>
        <w:pStyle w:val="Body"/>
      </w:pPr>
      <w:r>
        <w:t>fotodokumentaci postupu prací při provádění díla</w:t>
      </w:r>
    </w:p>
    <w:p w:rsidR="000C7DA8" w:rsidRDefault="000C7DA8" w:rsidP="00827D2F">
      <w:pPr>
        <w:pStyle w:val="Body"/>
      </w:pPr>
      <w:r>
        <w:t xml:space="preserve">geodetické zaměření díla 4x v listinné a 2x v elektronické formě. Elektronický formát data musí být kompatibilní se systémem GIS - </w:t>
      </w:r>
      <w:proofErr w:type="spellStart"/>
      <w:r>
        <w:t>Gramis</w:t>
      </w:r>
      <w:proofErr w:type="spellEnd"/>
      <w:r>
        <w:t xml:space="preserve"> Objednatele a úplnost elektronické podoby musí být odsouhlasena správcem systému GIS – </w:t>
      </w:r>
      <w:proofErr w:type="spellStart"/>
      <w:r>
        <w:t>Gramis</w:t>
      </w:r>
      <w:proofErr w:type="spellEnd"/>
      <w:r>
        <w:t xml:space="preserve">  Objednatele</w:t>
      </w:r>
    </w:p>
    <w:p w:rsidR="000C7DA8" w:rsidRDefault="000C7DA8" w:rsidP="00827D2F">
      <w:pPr>
        <w:pStyle w:val="Body"/>
      </w:pPr>
      <w:r>
        <w:t>zápisy a výsledky o prověření prací a konstrukcí zakrytých v průběhu prací</w:t>
      </w:r>
    </w:p>
    <w:p w:rsidR="000C7DA8" w:rsidRDefault="000C7DA8" w:rsidP="00827D2F">
      <w:pPr>
        <w:pStyle w:val="Body"/>
      </w:pPr>
      <w:r>
        <w:t>veškeré záruční listy, návody k obsluze a údržbě v českém jazyce</w:t>
      </w:r>
    </w:p>
    <w:p w:rsidR="000C7DA8" w:rsidRDefault="000C7DA8" w:rsidP="00827D2F">
      <w:pPr>
        <w:pStyle w:val="Body"/>
      </w:pPr>
      <w:r>
        <w:t>pokyny pro provoz a údržbu (plány kontrol)</w:t>
      </w:r>
    </w:p>
    <w:p w:rsidR="000C7DA8" w:rsidRDefault="00134E0C" w:rsidP="00827D2F">
      <w:pPr>
        <w:pStyle w:val="Body"/>
      </w:pPr>
      <w:r w:rsidRPr="00E7609C">
        <w:t>doklady, prokazující bezpečný provoz technických a technologických zařízení, které jsou k prokázání podle požadavků, stanovených právními předpisy, normativními požadavky a průvodní dokumentací výrobků</w:t>
      </w:r>
    </w:p>
    <w:p w:rsidR="00134E0C" w:rsidRDefault="00134E0C" w:rsidP="00827D2F">
      <w:pPr>
        <w:pStyle w:val="Body"/>
      </w:pPr>
      <w:r w:rsidRPr="00E7609C">
        <w:t xml:space="preserve">protokoly o provedených provozních a </w:t>
      </w:r>
      <w:proofErr w:type="spellStart"/>
      <w:r w:rsidRPr="00E7609C">
        <w:t>technicko-bezpečnostních</w:t>
      </w:r>
      <w:proofErr w:type="spellEnd"/>
      <w:r w:rsidRPr="00E7609C">
        <w:t xml:space="preserve"> zkouškách</w:t>
      </w:r>
    </w:p>
    <w:p w:rsidR="00134E0C" w:rsidRDefault="00134E0C" w:rsidP="00827D2F">
      <w:pPr>
        <w:pStyle w:val="Body"/>
      </w:pPr>
      <w:r w:rsidRPr="00E7609C">
        <w:t>doklad o zaškolení obsluhy zařízení</w:t>
      </w:r>
      <w:r>
        <w:t xml:space="preserve"> instalovaných v rámci provádění Díla</w:t>
      </w:r>
    </w:p>
    <w:p w:rsidR="00CD1BFE" w:rsidRDefault="003E732F" w:rsidP="00E322F9">
      <w:pPr>
        <w:pStyle w:val="Odstavec2"/>
      </w:pPr>
      <w:r>
        <w:lastRenderedPageBreak/>
        <w:t xml:space="preserve">  </w:t>
      </w:r>
      <w:r w:rsidR="00CD1BFE" w:rsidRPr="00A262AB">
        <w:t>Není-li v jiných ustanoveních Smlouvy</w:t>
      </w:r>
      <w:r w:rsidR="00CD1BFE" w:rsidRPr="00CD1BFE">
        <w:t xml:space="preserve"> uvedeno jinak, Zhotovitel předá Objednateli dokumenty v tomto počtu vyhotovení:</w:t>
      </w:r>
    </w:p>
    <w:p w:rsidR="00CD1BFE" w:rsidRDefault="008C6718" w:rsidP="005B2D37">
      <w:pPr>
        <w:pStyle w:val="Odstavec2"/>
        <w:numPr>
          <w:ilvl w:val="0"/>
          <w:numId w:val="8"/>
        </w:numPr>
      </w:pPr>
      <w:r>
        <w:t xml:space="preserve">1 </w:t>
      </w:r>
      <w:r w:rsidR="00CD1BFE">
        <w:t>x v listinné podobě;</w:t>
      </w:r>
    </w:p>
    <w:p w:rsidR="00CD1BFE" w:rsidRDefault="008C6718" w:rsidP="005B2D37">
      <w:pPr>
        <w:pStyle w:val="Odstavec2"/>
        <w:numPr>
          <w:ilvl w:val="0"/>
          <w:numId w:val="8"/>
        </w:numPr>
      </w:pPr>
      <w:r>
        <w:t xml:space="preserve">1 </w:t>
      </w:r>
      <w:r w:rsidR="00CD1BFE">
        <w:t xml:space="preserve">x v elektronické podobě ve formátu </w:t>
      </w:r>
      <w:proofErr w:type="spellStart"/>
      <w:r w:rsidR="00CD1BFE" w:rsidRPr="008C6718">
        <w:t>docx</w:t>
      </w:r>
      <w:proofErr w:type="spellEnd"/>
      <w:r w:rsidR="00CD1BFE" w:rsidRPr="008C6718">
        <w:t xml:space="preserve"> / </w:t>
      </w:r>
      <w:proofErr w:type="spellStart"/>
      <w:r w:rsidR="00CD1BFE" w:rsidRPr="008C6718">
        <w:t>xlsx</w:t>
      </w:r>
      <w:proofErr w:type="spellEnd"/>
      <w:r w:rsidR="00CD1BFE" w:rsidRPr="008C6718">
        <w:t xml:space="preserve"> / </w:t>
      </w:r>
      <w:proofErr w:type="spellStart"/>
      <w:r w:rsidR="00CD1BFE" w:rsidRPr="008C6718">
        <w:t>pdf</w:t>
      </w:r>
      <w:proofErr w:type="spellEnd"/>
      <w:r w:rsidR="00827D2F">
        <w:t xml:space="preserve"> ,a to dle charakteru dokumentu či požadavku </w:t>
      </w:r>
      <w:r w:rsidR="00E7609C">
        <w:t>Objednatele</w:t>
      </w:r>
      <w:r w:rsidR="001E58B9">
        <w:t>.</w:t>
      </w:r>
    </w:p>
    <w:p w:rsidR="00CD1BFE" w:rsidRPr="004406B8" w:rsidRDefault="00CD1BFE" w:rsidP="00C333C0">
      <w:pPr>
        <w:pStyle w:val="lnek"/>
        <w:spacing w:before="360"/>
        <w:ind w:left="17"/>
      </w:pPr>
      <w:r w:rsidRPr="004406B8">
        <w:rPr>
          <w:rFonts w:eastAsiaTheme="minorEastAsia"/>
        </w:rPr>
        <w:t>Záruka</w:t>
      </w:r>
      <w:r w:rsidRPr="004406B8">
        <w:t xml:space="preserve"> a záruční doba</w:t>
      </w:r>
    </w:p>
    <w:p w:rsidR="00CD1BFE" w:rsidRPr="004406B8" w:rsidRDefault="00CD1BFE" w:rsidP="00CD1BFE">
      <w:pPr>
        <w:pStyle w:val="Odstavec2"/>
      </w:pPr>
      <w:r w:rsidRPr="004406B8">
        <w:t xml:space="preserve">Záruční doba </w:t>
      </w:r>
      <w:r w:rsidR="001F4469">
        <w:t xml:space="preserve">Díla </w:t>
      </w:r>
      <w:r w:rsidRPr="004406B8">
        <w:t>se sjednává v délce trvání</w:t>
      </w:r>
      <w:r w:rsidR="001F4469">
        <w:t xml:space="preserve"> 60 měsíců.</w:t>
      </w:r>
    </w:p>
    <w:p w:rsidR="00216448" w:rsidRPr="004406B8" w:rsidRDefault="00216448" w:rsidP="00216448">
      <w:pPr>
        <w:pStyle w:val="Odstavec2"/>
      </w:pPr>
      <w:r w:rsidRPr="004406B8">
        <w:t xml:space="preserve">Zhotovitel je povinen </w:t>
      </w:r>
      <w:r w:rsidR="004406B8">
        <w:t xml:space="preserve">reklamované </w:t>
      </w:r>
      <w:r w:rsidRPr="004406B8">
        <w:t>vady o</w:t>
      </w:r>
      <w:r w:rsidRPr="004406B8">
        <w:rPr>
          <w:rFonts w:eastAsia="MS Mincho"/>
        </w:rPr>
        <w:t>d</w:t>
      </w:r>
      <w:r w:rsidRPr="004406B8">
        <w:t xml:space="preserve">stranit nejpozději do </w:t>
      </w:r>
      <w:r w:rsidR="004406B8" w:rsidRPr="004406B8">
        <w:t>5 dnů od obdržení výzvy.</w:t>
      </w:r>
    </w:p>
    <w:p w:rsidR="00216448" w:rsidRDefault="00216448" w:rsidP="00BB3C8B">
      <w:pPr>
        <w:pStyle w:val="Odstavec2"/>
        <w:tabs>
          <w:tab w:val="clear" w:pos="567"/>
          <w:tab w:val="clear" w:pos="1222"/>
        </w:tabs>
        <w:ind w:left="567" w:hanging="425"/>
      </w:pPr>
      <w:r w:rsidRPr="00216448">
        <w:t>Zhotovitel přijímá písemné re</w:t>
      </w:r>
      <w:r w:rsidR="00893834">
        <w:t xml:space="preserve">klamace vad na poštovní adrese: </w:t>
      </w:r>
      <w:r w:rsidR="00023735" w:rsidRPr="00C333C0">
        <w:rPr>
          <w:rFonts w:cs="Arial"/>
          <w:highlight w:val="yellow"/>
        </w:rPr>
        <w:t>[bude doplněno]</w:t>
      </w:r>
      <w:r w:rsidR="00E7609C" w:rsidRPr="00C333C0">
        <w:rPr>
          <w:rFonts w:cs="Arial"/>
          <w:highlight w:val="yellow"/>
        </w:rPr>
        <w:t>,</w:t>
      </w:r>
      <w:r w:rsidR="00E7609C">
        <w:rPr>
          <w:rFonts w:cs="Arial"/>
        </w:rPr>
        <w:t xml:space="preserve"> </w:t>
      </w:r>
      <w:r w:rsidR="009020BF" w:rsidRPr="00216448">
        <w:t xml:space="preserve">v pracovní dny v pracovní době </w:t>
      </w:r>
      <w:r w:rsidR="009020BF" w:rsidRPr="00893834">
        <w:t xml:space="preserve">od </w:t>
      </w:r>
      <w:r w:rsidR="00893834" w:rsidRPr="00893834">
        <w:t>8:00</w:t>
      </w:r>
      <w:r w:rsidR="009020BF" w:rsidRPr="00893834">
        <w:t xml:space="preserve"> do </w:t>
      </w:r>
      <w:r w:rsidR="00893834">
        <w:t>17:00</w:t>
      </w:r>
      <w:r w:rsidR="009020BF" w:rsidRPr="00216448">
        <w:t xml:space="preserve"> hodin</w:t>
      </w:r>
      <w:r w:rsidR="009020BF">
        <w:t xml:space="preserve">, </w:t>
      </w:r>
      <w:r w:rsidRPr="00216448">
        <w:t xml:space="preserve">nebo na e-mailové adrese: </w:t>
      </w:r>
      <w:r w:rsidR="00292526" w:rsidRPr="00C333C0">
        <w:rPr>
          <w:rFonts w:cs="Arial"/>
          <w:highlight w:val="yellow"/>
        </w:rPr>
        <w:t>[bude doplněno]</w:t>
      </w:r>
      <w:r w:rsidRPr="00C333C0">
        <w:rPr>
          <w:highlight w:val="yellow"/>
        </w:rPr>
        <w:t>,</w:t>
      </w:r>
      <w:r w:rsidRPr="00216448">
        <w:t xml:space="preserve"> na které přijímá nahlášení vad 24 hodin denně 7 dní v</w:t>
      </w:r>
      <w:r w:rsidR="000E6996">
        <w:t> </w:t>
      </w:r>
      <w:r w:rsidRPr="00216448">
        <w:t>týdnu</w:t>
      </w:r>
      <w:r w:rsidR="000E6996">
        <w:t>.</w:t>
      </w:r>
    </w:p>
    <w:p w:rsidR="00216448" w:rsidRDefault="00216448" w:rsidP="00C333C0">
      <w:pPr>
        <w:pStyle w:val="lnek"/>
        <w:spacing w:before="360"/>
        <w:ind w:left="17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Default="00216448" w:rsidP="005B2D37">
      <w:pPr>
        <w:pStyle w:val="Odstavec2"/>
        <w:numPr>
          <w:ilvl w:val="0"/>
          <w:numId w:val="9"/>
        </w:numPr>
      </w:pPr>
      <w:r w:rsidRPr="008C6718">
        <w:t xml:space="preserve">pro případ odpovědnosti za škodu způsobenou třetí osobě vzniklou v souvislosti s výkonem jeho podnikatelské činnosti s pojistným plněním ve výši min. </w:t>
      </w:r>
      <w:r w:rsidR="00C666FC">
        <w:t>10.0</w:t>
      </w:r>
      <w:r w:rsidR="008C6718" w:rsidRPr="008C6718">
        <w:t>00 000</w:t>
      </w:r>
      <w:r w:rsidRPr="008C6718">
        <w:t>,- Kč.</w:t>
      </w:r>
    </w:p>
    <w:p w:rsidR="00AA0670" w:rsidRPr="001B4AE1" w:rsidRDefault="00AA0670" w:rsidP="005B2D37">
      <w:pPr>
        <w:pStyle w:val="Odstavec2"/>
        <w:numPr>
          <w:ilvl w:val="0"/>
          <w:numId w:val="9"/>
        </w:numPr>
      </w:pPr>
      <w:r w:rsidRPr="002C1BA0">
        <w:rPr>
          <w:rFonts w:cs="Arial"/>
        </w:rPr>
        <w:t xml:space="preserve">pro </w:t>
      </w:r>
      <w:r w:rsidRPr="002C1BA0">
        <w:t xml:space="preserve">případ odpovědnosti za škodu na životním prostředí (za únik znečišťujících látek) s pojistným plněním ve výši </w:t>
      </w:r>
      <w:r>
        <w:t>min. 10.</w:t>
      </w:r>
      <w:r w:rsidRPr="001B4AE1">
        <w:t>000</w:t>
      </w:r>
      <w:r>
        <w:t>.</w:t>
      </w:r>
      <w:r w:rsidRPr="001B4AE1">
        <w:t>000,- Kč</w:t>
      </w:r>
      <w:r w:rsidR="00123A98">
        <w:t>.</w:t>
      </w:r>
    </w:p>
    <w:p w:rsidR="00216448" w:rsidRPr="00280022" w:rsidRDefault="003E732F" w:rsidP="00280022">
      <w:pPr>
        <w:pStyle w:val="Odstavec2"/>
      </w:pPr>
      <w:r>
        <w:rPr>
          <w:iCs/>
        </w:rPr>
        <w:t xml:space="preserve">  </w:t>
      </w:r>
      <w:r w:rsidR="00280022"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9068E0" w:rsidRDefault="003E732F" w:rsidP="00280022">
      <w:pPr>
        <w:pStyle w:val="Odstavec2"/>
      </w:pPr>
      <w:r>
        <w:rPr>
          <w:iCs/>
        </w:rPr>
        <w:t xml:space="preserve">  </w:t>
      </w:r>
      <w:r w:rsidR="00280022" w:rsidRPr="00280022">
        <w:rPr>
          <w:iCs/>
        </w:rPr>
        <w:t>Nezajistí-li Zhotovitel nepřetržité trvání pojištění v dohodnutém rozsahu po dohodnutou dobu,</w:t>
      </w:r>
      <w:r w:rsidR="001127E5">
        <w:rPr>
          <w:iCs/>
        </w:rPr>
        <w:t xml:space="preserve"> tj. po dobu trvání této Smlouvy,</w:t>
      </w:r>
      <w:r w:rsidR="00280022"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C333C0">
      <w:pPr>
        <w:pStyle w:val="lnek"/>
        <w:spacing w:before="360"/>
        <w:ind w:left="17"/>
      </w:pPr>
      <w:r w:rsidRPr="00280022">
        <w:t>Smluvní pokuty a úrok z</w:t>
      </w:r>
      <w:r w:rsidR="00057845">
        <w:t> </w:t>
      </w:r>
      <w:r w:rsidRPr="00280022">
        <w:t>prodlení</w:t>
      </w:r>
    </w:p>
    <w:p w:rsidR="00280022" w:rsidRPr="008C6718" w:rsidRDefault="00BB3C8B" w:rsidP="00280022">
      <w:pPr>
        <w:pStyle w:val="Odstavec2"/>
      </w:pPr>
      <w:r>
        <w:t xml:space="preserve">  </w:t>
      </w:r>
      <w:r w:rsidR="00280022" w:rsidRPr="00280022">
        <w:t xml:space="preserve">Smluvní strana je oprávněna v </w:t>
      </w:r>
      <w:r w:rsidR="00280022" w:rsidRPr="008C6718">
        <w:t xml:space="preserve">případě prodlení druhé Smluvní strany s úhradou peněžitého plnění požadovat úhradu úroku z prodlení v zákonné výši podle občanskoprávních předpisů, se kterým je povinná strana v prodlení, a to za každý i započatý den prodlení. </w:t>
      </w:r>
    </w:p>
    <w:p w:rsidR="00280022" w:rsidRPr="00280022" w:rsidRDefault="00BB3C8B" w:rsidP="00280022">
      <w:pPr>
        <w:pStyle w:val="Odstavec2"/>
      </w:pPr>
      <w:r>
        <w:rPr>
          <w:bCs/>
        </w:rPr>
        <w:t xml:space="preserve">  </w:t>
      </w:r>
      <w:r w:rsidR="00280022"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8C6718">
        <w:rPr>
          <w:bCs/>
        </w:rPr>
        <w:t>0,</w:t>
      </w:r>
      <w:r w:rsidR="00432092">
        <w:rPr>
          <w:bCs/>
        </w:rPr>
        <w:t>05</w:t>
      </w:r>
      <w:r w:rsidR="00432092" w:rsidRPr="00280022">
        <w:rPr>
          <w:bCs/>
        </w:rPr>
        <w:t xml:space="preserve"> </w:t>
      </w:r>
      <w:r w:rsidR="00280022" w:rsidRPr="00280022">
        <w:rPr>
          <w:bCs/>
        </w:rPr>
        <w:t>% z Ceny díla</w:t>
      </w:r>
      <w:r w:rsidR="00451C47">
        <w:rPr>
          <w:bCs/>
        </w:rPr>
        <w:t xml:space="preserve"> bez DPH</w:t>
      </w:r>
      <w:r w:rsidR="00280022" w:rsidRPr="00280022">
        <w:rPr>
          <w:bCs/>
        </w:rPr>
        <w:t xml:space="preserve"> za každý i započatý den prodlení.</w:t>
      </w:r>
    </w:p>
    <w:p w:rsidR="00280022" w:rsidRPr="00280022" w:rsidRDefault="00BB3C8B" w:rsidP="00280022">
      <w:pPr>
        <w:pStyle w:val="Odstavec2"/>
      </w:pPr>
      <w:r>
        <w:rPr>
          <w:bCs/>
        </w:rPr>
        <w:t xml:space="preserve">  </w:t>
      </w:r>
      <w:r w:rsidR="00280022"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8C6718">
        <w:rPr>
          <w:bCs/>
        </w:rPr>
        <w:t xml:space="preserve">10 000,- </w:t>
      </w:r>
      <w:r w:rsidR="00280022" w:rsidRPr="00280022">
        <w:rPr>
          <w:bCs/>
        </w:rPr>
        <w:t>Kč.</w:t>
      </w:r>
    </w:p>
    <w:p w:rsidR="00280022" w:rsidRDefault="00BB3C8B" w:rsidP="00280022">
      <w:pPr>
        <w:pStyle w:val="Odstavec2"/>
      </w:pPr>
      <w:r>
        <w:rPr>
          <w:bCs/>
        </w:rPr>
        <w:t xml:space="preserve">  </w:t>
      </w:r>
      <w:r w:rsidR="00280022" w:rsidRPr="00280022">
        <w:rPr>
          <w:bCs/>
        </w:rPr>
        <w:t>Pokud</w:t>
      </w:r>
      <w:r w:rsidR="00280022"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8C6718">
        <w:t>1 000,-</w:t>
      </w:r>
      <w:r w:rsidR="00280022" w:rsidRPr="00280022">
        <w:t xml:space="preserve"> Kč </w:t>
      </w:r>
      <w:proofErr w:type="gramStart"/>
      <w:r w:rsidR="00280022" w:rsidRPr="00280022">
        <w:t xml:space="preserve">za </w:t>
      </w:r>
      <w:r>
        <w:t xml:space="preserve"> </w:t>
      </w:r>
      <w:r w:rsidR="00280022" w:rsidRPr="00280022">
        <w:t>každý</w:t>
      </w:r>
      <w:proofErr w:type="gramEnd"/>
      <w:r w:rsidR="00280022" w:rsidRPr="00280022">
        <w:t xml:space="preserve"> nedodělek či vadu a za každý </w:t>
      </w:r>
      <w:r w:rsidR="00451C47">
        <w:t xml:space="preserve">i započatý </w:t>
      </w:r>
      <w:r w:rsidR="00280022" w:rsidRPr="00280022">
        <w:t>den prodlení.</w:t>
      </w:r>
    </w:p>
    <w:p w:rsidR="00280022" w:rsidRDefault="00BB3C8B" w:rsidP="00280022">
      <w:pPr>
        <w:pStyle w:val="Odstavec2"/>
      </w:pPr>
      <w:r>
        <w:t xml:space="preserve">  </w:t>
      </w:r>
      <w:r w:rsidR="00280022" w:rsidRPr="00280022">
        <w:t xml:space="preserve">Pokud Zhotovitel nevyklidí Staveniště ve sjednaném termínu, je Objednatel oprávněn požadovat po Zhotoviteli úhradu smluvní pokuty ve výši </w:t>
      </w:r>
      <w:r w:rsidR="008C6718">
        <w:t>1 000,-</w:t>
      </w:r>
      <w:r w:rsidR="00280022" w:rsidRPr="00280022">
        <w:t xml:space="preserve"> Kč za každý i započatý den prodlení.</w:t>
      </w:r>
    </w:p>
    <w:p w:rsidR="00280022" w:rsidRPr="00280022" w:rsidRDefault="00BB3C8B" w:rsidP="00280022">
      <w:pPr>
        <w:pStyle w:val="Odstavec2"/>
      </w:pPr>
      <w:r>
        <w:rPr>
          <w:bCs/>
        </w:rPr>
        <w:t xml:space="preserve">  </w:t>
      </w:r>
      <w:r w:rsidR="00280022"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8C6718">
        <w:t xml:space="preserve">1 000,- </w:t>
      </w:r>
      <w:r w:rsidRPr="00280022">
        <w:t>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8C6718">
        <w:t xml:space="preserve">500,- </w:t>
      </w:r>
      <w:r w:rsidRPr="00280022">
        <w:t>Kč za každou oprávněnou reklamaci.</w:t>
      </w:r>
    </w:p>
    <w:p w:rsidR="00280022" w:rsidRDefault="00655C3C" w:rsidP="00280022">
      <w:pPr>
        <w:pStyle w:val="Odstavec3"/>
      </w:pPr>
      <w:r>
        <w:lastRenderedPageBreak/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BB3C8B" w:rsidP="00655C3C">
      <w:pPr>
        <w:pStyle w:val="Odstavec2"/>
      </w:pPr>
      <w:r>
        <w:t xml:space="preserve">  </w:t>
      </w:r>
      <w:r w:rsidR="002D1DA0"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2D1DA0">
        <w:rPr>
          <w:rFonts w:eastAsia="Calibri" w:cs="Arial"/>
        </w:rPr>
        <w:t xml:space="preserve">stanovené v  </w:t>
      </w:r>
      <w:r w:rsidR="002D1DA0" w:rsidRPr="00F47DB4">
        <w:rPr>
          <w:rFonts w:eastAsia="Calibri" w:cs="Arial"/>
        </w:rPr>
        <w:t>Registr bezpečnostních požadavků ČEPRO, a.s.</w:t>
      </w:r>
      <w:r w:rsidR="002D1DA0">
        <w:rPr>
          <w:rFonts w:eastAsia="Calibri" w:cs="Arial"/>
        </w:rPr>
        <w:t xml:space="preserve"> (dále jen „</w:t>
      </w:r>
      <w:r w:rsidR="002D1DA0">
        <w:rPr>
          <w:rFonts w:eastAsia="Calibri" w:cs="Arial"/>
          <w:b/>
        </w:rPr>
        <w:t>Registr</w:t>
      </w:r>
      <w:r w:rsidR="002D1DA0">
        <w:rPr>
          <w:rFonts w:eastAsia="Calibri" w:cs="Arial"/>
        </w:rPr>
        <w:t>“), který tvoří nedílnou součást této Smlouvy.</w:t>
      </w:r>
      <w:r w:rsidR="002D1DA0" w:rsidRPr="00F47DB4">
        <w:rPr>
          <w:rFonts w:eastAsia="Calibri" w:cs="Arial"/>
        </w:rPr>
        <w:t xml:space="preserve"> </w:t>
      </w:r>
      <w:r w:rsidR="002D1DA0">
        <w:rPr>
          <w:rFonts w:eastAsia="Calibri" w:cs="Arial"/>
        </w:rPr>
        <w:t xml:space="preserve">Nestanoví-li Registr podle předchozí věty smluvní pokutu za příslušné porušení </w:t>
      </w:r>
      <w:r w:rsidR="002D1DA0" w:rsidRPr="00D26171">
        <w:rPr>
          <w:rFonts w:eastAsia="Calibri" w:cs="Arial"/>
        </w:rPr>
        <w:t>právních předpisů k zajištění BOZP a požární ochrany upravujících nakládání s odpady a/nebo vnitřních předpisů Objednatele</w:t>
      </w:r>
      <w:r w:rsidR="002D1DA0">
        <w:rPr>
          <w:rFonts w:eastAsia="Calibri" w:cs="Arial"/>
        </w:rPr>
        <w:t xml:space="preserve">, pak činí smluvní pokuta částku 5.000,- Kč </w:t>
      </w:r>
      <w:r w:rsidR="002D1DA0" w:rsidRPr="00D26171">
        <w:rPr>
          <w:rFonts w:eastAsia="Calibri" w:cs="Arial"/>
        </w:rPr>
        <w:t>za každý jednotlivý případ porušení</w:t>
      </w:r>
      <w:r w:rsidR="002D1DA0" w:rsidRPr="00655C3C">
        <w:t>. Porušení bude zaznamenáno ve Stavebním deníku</w:t>
      </w:r>
      <w:r w:rsidR="002D1DA0">
        <w:t xml:space="preserve"> a/nebo jiným vhodným způsobem</w:t>
      </w:r>
      <w:r w:rsidR="002D1DA0" w:rsidRPr="00655C3C">
        <w:t xml:space="preserve"> oprávněným Zástupcem Objednatele</w:t>
      </w:r>
      <w:r w:rsidR="00655C3C" w:rsidRPr="00655C3C">
        <w:t>.</w:t>
      </w:r>
    </w:p>
    <w:p w:rsidR="00655C3C" w:rsidRDefault="00BB3C8B" w:rsidP="00655C3C">
      <w:pPr>
        <w:pStyle w:val="Odstavec2"/>
      </w:pPr>
      <w:r>
        <w:t xml:space="preserve"> </w:t>
      </w:r>
      <w:r w:rsidR="00655C3C" w:rsidRPr="00655C3C">
        <w:t>Smluvní pokutu vyúčtuje oprávněná Smluvní strana povinné Smluvní straně písemnou formou.</w:t>
      </w:r>
    </w:p>
    <w:p w:rsidR="00655C3C" w:rsidRPr="00655C3C" w:rsidRDefault="00BB3C8B" w:rsidP="00655C3C">
      <w:pPr>
        <w:pStyle w:val="Odstavec2"/>
      </w:pPr>
      <w:r>
        <w:rPr>
          <w:iCs/>
        </w:rPr>
        <w:t xml:space="preserve">  </w:t>
      </w:r>
      <w:r w:rsidR="00655C3C"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451C47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451C47" w:rsidRDefault="00451C47" w:rsidP="00451C47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AF7DD3" w:rsidRDefault="00AF7DD3" w:rsidP="00C333C0">
      <w:pPr>
        <w:pStyle w:val="lnek"/>
        <w:spacing w:before="360"/>
        <w:ind w:left="17"/>
        <w:rPr>
          <w:iCs/>
        </w:rPr>
      </w:pPr>
      <w:r>
        <w:rPr>
          <w:iCs/>
        </w:rPr>
        <w:t>Další ujednání</w:t>
      </w:r>
    </w:p>
    <w:p w:rsidR="0068071D" w:rsidRPr="00DF391E" w:rsidRDefault="0068071D" w:rsidP="0068071D">
      <w:pPr>
        <w:pStyle w:val="Odstavec2"/>
      </w:pPr>
      <w:r>
        <w:t xml:space="preserve">Vznikne-li Objednateli </w:t>
      </w:r>
      <w:r w:rsidRPr="00485347">
        <w:t xml:space="preserve">v důsledku porušení smluvních povinností </w:t>
      </w:r>
      <w:r>
        <w:t>či v důsledku porušení povinnosti vyplývající z obecně závazných předpisů ze strany Zhotovitele</w:t>
      </w:r>
      <w:r w:rsidRPr="00485347">
        <w:t xml:space="preserve"> </w:t>
      </w:r>
      <w:r>
        <w:t>újma (majetková a nemajetková)</w:t>
      </w:r>
      <w:r w:rsidRPr="00485347">
        <w:t>,</w:t>
      </w:r>
      <w:r>
        <w:t xml:space="preserve"> je Zhotovitel povinen nahradit Objednateli újmu, včetně újmy na jmění v souladu s platnými právními předpisy.</w:t>
      </w:r>
      <w:r w:rsidRPr="00485347">
        <w:t xml:space="preserve"> </w:t>
      </w:r>
      <w:r>
        <w:t>Škoda se nahrazuje uvedením do předešlého stavu, nepožádá-li Objednatel o </w:t>
      </w:r>
      <w:r w:rsidRPr="00DF391E">
        <w:t>náhradu škody uvedením v penězích.</w:t>
      </w:r>
    </w:p>
    <w:p w:rsidR="00583C0A" w:rsidRDefault="0068071D" w:rsidP="0068071D">
      <w:pPr>
        <w:pStyle w:val="Odstavec2"/>
      </w:pPr>
      <w:r w:rsidRPr="00DC5A02">
        <w:t>Smluvní strany se zavazují jednat a přijmout taková opatření, aby nevzniklo jakékoliv důvodné podezření ze spáchání trestného činu či nedošlo k samotnému spáchání trestného činu (včetně formy účastenství), k</w:t>
      </w:r>
      <w:r>
        <w:t>teré by mohlo být jakékoliv ze S</w:t>
      </w:r>
      <w:r w:rsidRPr="00DC5A02">
        <w:t>mluvních stran přičteno podle zákona č. 418/2011 Sb., o trestní odpovědnosti právnických osob a řízení proti nim, nebo nevznikla trestní odpovědnost fyzických osob (včetně zaměstnanců) podle trestního zákona</w:t>
      </w:r>
      <w:r w:rsidR="00583C0A">
        <w:t xml:space="preserve"> č. 40/2009 Sb., </w:t>
      </w:r>
      <w:r w:rsidRPr="00DC5A02">
        <w:t>případně nebylo zahájeno tres</w:t>
      </w:r>
      <w:r>
        <w:t>tní stíhání proti jakékoliv ze S</w:t>
      </w:r>
      <w:r w:rsidRPr="00DC5A02">
        <w:t>mluvních stran včetně</w:t>
      </w:r>
      <w:r>
        <w:t xml:space="preserve"> jejich zaměstnanců</w:t>
      </w:r>
      <w:r w:rsidR="00583C0A">
        <w:t xml:space="preserve"> podle platných právních předpisů</w:t>
      </w:r>
      <w:r>
        <w:t>. Příslušná S</w:t>
      </w:r>
      <w:r w:rsidRPr="00DC5A02">
        <w:t>mluvní strana prohlašuje, že se seznámila s Etickým kodexem pro obchodní partnery společnosti ČEPRO, a.s. a veřejnost v platném znění (dále jen „</w:t>
      </w:r>
      <w:r w:rsidRPr="00A764E3">
        <w:rPr>
          <w:b/>
        </w:rPr>
        <w:t>Etický kodex</w:t>
      </w:r>
      <w:r w:rsidRPr="00DC5A02">
        <w:t xml:space="preserve">“) a zavazuje se tento dodržovat na vlastní náklady a odpovědnost při plnění </w:t>
      </w:r>
      <w:r>
        <w:t>svých závazků vzniklých z této S</w:t>
      </w:r>
      <w:r w:rsidRPr="00DC5A02">
        <w:t xml:space="preserve">mlouvy. Etický kodex v platném znění je uveřejněn na webových stránkách ČEPRO, a.s. </w:t>
      </w:r>
      <w:hyperlink r:id="rId14" w:history="1">
        <w:r w:rsidR="00583C0A" w:rsidRPr="00E80316">
          <w:rPr>
            <w:rStyle w:val="Hypertextovodkaz"/>
          </w:rPr>
          <w:t>www.ceproas.cz</w:t>
        </w:r>
      </w:hyperlink>
      <w:r w:rsidRPr="00DC5A02">
        <w:t>.</w:t>
      </w:r>
    </w:p>
    <w:p w:rsidR="0068071D" w:rsidRDefault="0068071D" w:rsidP="0068071D">
      <w:pPr>
        <w:pStyle w:val="Odstavec2"/>
      </w:pPr>
      <w:r>
        <w:t>Objednatel</w:t>
      </w:r>
      <w:r w:rsidRPr="00DC5A02">
        <w:t xml:space="preserve"> je oprávněno Etický kodex jednostranně měnit k 31. 12. příslušného kalendářního roku, přičemž Etický kodex v aktuálním znění v případě změny vždy k tomuto datu zveřejní na shora uvedených webových stránkách.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</w:t>
      </w:r>
      <w:r>
        <w:t>to trestných činů je příslušná S</w:t>
      </w:r>
      <w:r w:rsidRPr="00DC5A02">
        <w:t xml:space="preserve">mluvní strana povinna neprodleně oznámit druhé smluvní straně bez ohledu a nad rámec splnění případné zákonné oznamovací povinnosti. </w:t>
      </w:r>
    </w:p>
    <w:p w:rsidR="0068071D" w:rsidRPr="000B2415" w:rsidRDefault="0068071D" w:rsidP="0068071D">
      <w:pPr>
        <w:pStyle w:val="Odstavec2"/>
      </w:pPr>
      <w:r w:rsidRPr="000B2415">
        <w:t>Povinnosti vyplývající z Etického kodexu se vztahují zejména na trestné činy přijetí úplatku, nepřímého úplatkářství, podplácení a legalizace výnosů z 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68071D" w:rsidRPr="00D83A9E" w:rsidRDefault="0068071D" w:rsidP="0068071D">
      <w:pPr>
        <w:pStyle w:val="Odstavec2"/>
      </w:pPr>
      <w:r>
        <w:lastRenderedPageBreak/>
        <w:t>Zhotovitel</w:t>
      </w:r>
      <w:r w:rsidRPr="004C1FCD">
        <w:t xml:space="preserve"> se touto Smlouvou zavazuje a prohlašuje, že naplňuje a bude po celou dobu trvání této Smlouvy dodržovat a </w:t>
      </w:r>
      <w:r w:rsidRPr="00B55775">
        <w:t>splňovat kritéria a standardy chování v obchodním styku specifikované a Objednatelem uveřejněné na adrese</w:t>
      </w:r>
      <w:r w:rsidRPr="00E94E9B">
        <w:rPr>
          <w:color w:val="1F497D"/>
        </w:rPr>
        <w:t xml:space="preserve"> </w:t>
      </w:r>
      <w:hyperlink r:id="rId15" w:history="1">
        <w:r w:rsidRPr="00D83A9E">
          <w:t>https://www.ceproas.cz/vyberova-rizeni</w:t>
        </w:r>
      </w:hyperlink>
      <w:r>
        <w:t>.</w:t>
      </w:r>
    </w:p>
    <w:p w:rsidR="0068071D" w:rsidRDefault="0068071D" w:rsidP="0068071D">
      <w:pPr>
        <w:pStyle w:val="Odstavec2"/>
      </w:pPr>
      <w:r>
        <w:t xml:space="preserve">Objednatel </w:t>
      </w:r>
      <w:r w:rsidRPr="00922B56">
        <w:t xml:space="preserve">pro účely plnění </w:t>
      </w:r>
      <w:r>
        <w:t>S</w:t>
      </w:r>
      <w:r w:rsidRPr="00922B56">
        <w:t>mlouvy s</w:t>
      </w:r>
      <w:r>
        <w:t>e</w:t>
      </w:r>
      <w:r w:rsidRPr="00922B56">
        <w:t xml:space="preserve"> </w:t>
      </w:r>
      <w:r>
        <w:t>Zhotovitelem</w:t>
      </w:r>
      <w:r w:rsidRPr="00922B56">
        <w:t xml:space="preserve">, případně pro účely ochrany oprávněných zájmů </w:t>
      </w:r>
      <w:r>
        <w:t>Objednatele</w:t>
      </w:r>
      <w:r w:rsidRPr="00922B56">
        <w:t xml:space="preserve"> zpracovává osobní údaje </w:t>
      </w:r>
      <w:r>
        <w:t>Zhotovitele</w:t>
      </w:r>
      <w:r w:rsidRPr="00922B56">
        <w:t xml:space="preserve">, je-li tento fyzickou osobou, případně jeho zástupců/zaměstnanců. Bližší informace o tomto zpracování včetně práv </w:t>
      </w:r>
      <w:r>
        <w:t>Zhotovitele</w:t>
      </w:r>
      <w:r w:rsidRPr="00922B56">
        <w:t xml:space="preserve"> jako subjektu údajů jsou uveřejněny na </w:t>
      </w:r>
      <w:hyperlink r:id="rId16" w:history="1">
        <w:r w:rsidRPr="007B61BD">
          <w:rPr>
            <w:rStyle w:val="Hypertextovodkaz"/>
          </w:rPr>
          <w:t>www.ceproas.cz</w:t>
        </w:r>
      </w:hyperlink>
      <w:r>
        <w:t xml:space="preserve"> </w:t>
      </w:r>
      <w:r w:rsidRPr="00922B56">
        <w:t>v sekci Ochrana osobních údajů.</w:t>
      </w:r>
    </w:p>
    <w:p w:rsidR="0068071D" w:rsidRDefault="0068071D" w:rsidP="0068071D">
      <w:pPr>
        <w:pStyle w:val="Odstavec2"/>
      </w:pPr>
      <w:r>
        <w:t>Zhotovitel odpovídá Objednateli</w:t>
      </w:r>
      <w:r w:rsidRPr="002D08B9">
        <w:t xml:space="preserve"> za splnění veškerých povinností p</w:t>
      </w:r>
      <w:r>
        <w:t>lynoucích z této S</w:t>
      </w:r>
      <w:r w:rsidRPr="002D08B9">
        <w:t>mlouvy</w:t>
      </w:r>
      <w:r>
        <w:t xml:space="preserve"> </w:t>
      </w:r>
      <w:r w:rsidRPr="002D08B9">
        <w:t xml:space="preserve">a veškeré důsledky vzniklé porušením některé povinnosti </w:t>
      </w:r>
      <w:r>
        <w:t>Zhotovit</w:t>
      </w:r>
      <w:r w:rsidR="00D74A9F">
        <w:t>e</w:t>
      </w:r>
      <w:r>
        <w:t>le</w:t>
      </w:r>
      <w:r w:rsidRPr="002D08B9">
        <w:t xml:space="preserve"> jdou k tíži </w:t>
      </w:r>
      <w:r>
        <w:t>Zhotovitele</w:t>
      </w:r>
      <w:r w:rsidRPr="002D08B9">
        <w:t xml:space="preserve"> a </w:t>
      </w:r>
      <w:r>
        <w:t>Zhotovitel</w:t>
      </w:r>
      <w:r w:rsidRPr="002D08B9">
        <w:t xml:space="preserve"> se nemůže zprostit odpovědnosti vůči </w:t>
      </w:r>
      <w:r>
        <w:t>Objednateli</w:t>
      </w:r>
      <w:r w:rsidRPr="002D08B9">
        <w:t xml:space="preserve"> poukazem na případné nesplnění povinností třetí osobou.</w:t>
      </w:r>
      <w:r>
        <w:t xml:space="preserve"> </w:t>
      </w:r>
    </w:p>
    <w:p w:rsidR="0068071D" w:rsidRDefault="0068071D" w:rsidP="0068071D">
      <w:pPr>
        <w:pStyle w:val="Odstavec2"/>
      </w:pPr>
      <w:r>
        <w:t>Zhotovitel</w:t>
      </w:r>
      <w:r w:rsidRPr="002D08B9">
        <w:t xml:space="preserve"> je povinen </w:t>
      </w:r>
      <w:r>
        <w:t>Objednateli</w:t>
      </w:r>
      <w:r w:rsidRPr="002D08B9">
        <w:t xml:space="preserve"> nahradit</w:t>
      </w:r>
      <w:r>
        <w:t xml:space="preserve"> újmu vzniklou při plnění této S</w:t>
      </w:r>
      <w:r w:rsidRPr="002D08B9">
        <w:t>mlouvy</w:t>
      </w:r>
      <w:r>
        <w:t xml:space="preserve"> a </w:t>
      </w:r>
      <w:r w:rsidRPr="002D08B9">
        <w:t>v souvislosti s ní nesplněním závazku či porušením po</w:t>
      </w:r>
      <w:r>
        <w:t>vinnosti plynoucích z této S</w:t>
      </w:r>
      <w:r w:rsidRPr="002D08B9">
        <w:t>mlouvy. Pro náhradu majetkové a nemajetkové újmy se užijí příslušná ustanovení p</w:t>
      </w:r>
      <w:r>
        <w:t>latných právních předpisů, nebude</w:t>
      </w:r>
      <w:r w:rsidRPr="002D08B9">
        <w:t xml:space="preserve">-li </w:t>
      </w:r>
      <w:r>
        <w:t>mezi stranami výslovně dohodnuto jinak.</w:t>
      </w:r>
    </w:p>
    <w:p w:rsidR="0068071D" w:rsidRPr="00E02B9F" w:rsidRDefault="0068071D" w:rsidP="0068071D">
      <w:pPr>
        <w:pStyle w:val="Odstavec2"/>
      </w:pPr>
      <w:r w:rsidRPr="002D08B9">
        <w:t xml:space="preserve">Smluvní strany se </w:t>
      </w:r>
      <w:r w:rsidRPr="00E02B9F">
        <w:t>zavazují zachovávat mlčenlivost o veškerých informacích, které budou označeny za důvěrné informace.</w:t>
      </w:r>
    </w:p>
    <w:p w:rsidR="00041139" w:rsidRPr="00E02B9F" w:rsidRDefault="00583C0A" w:rsidP="004530DA">
      <w:pPr>
        <w:pStyle w:val="02-ODST-2"/>
        <w:numPr>
          <w:ilvl w:val="1"/>
          <w:numId w:val="1"/>
        </w:numPr>
        <w:ind w:left="851" w:hanging="709"/>
        <w:rPr>
          <w:rFonts w:cs="Arial"/>
        </w:rPr>
      </w:pPr>
      <w:r w:rsidRPr="00E02B9F">
        <w:t xml:space="preserve">Zhotovitel </w:t>
      </w:r>
      <w:r w:rsidR="00041139" w:rsidRPr="00E02B9F">
        <w:t>prohlašuje, že veřejný funkcionář uvedený v </w:t>
      </w:r>
      <w:proofErr w:type="spellStart"/>
      <w:r w:rsidR="00041139" w:rsidRPr="00E02B9F">
        <w:t>ust</w:t>
      </w:r>
      <w:proofErr w:type="spellEnd"/>
      <w:r w:rsidR="00041139" w:rsidRPr="00E02B9F">
        <w:t xml:space="preserve">. § 2 odst. 1 písm. c) zákona č. 159/2006 Sb., o střetu zájmů, ve znění účinném ke dni </w:t>
      </w:r>
      <w:r w:rsidR="00E02B9F" w:rsidRPr="00E02B9F">
        <w:t>podpisu smlouvy</w:t>
      </w:r>
      <w:r w:rsidR="00041139" w:rsidRPr="00E02B9F">
        <w:t>] (dále jen „</w:t>
      </w:r>
      <w:r w:rsidR="00041139" w:rsidRPr="00E02B9F">
        <w:rPr>
          <w:b/>
        </w:rPr>
        <w:t>ZSZ</w:t>
      </w:r>
      <w:r w:rsidR="00041139" w:rsidRPr="00E02B9F">
        <w:t>“), nebo jím ovládaná osoba v</w:t>
      </w:r>
      <w:r w:rsidR="004F1194" w:rsidRPr="00E02B9F">
        <w:t>e Zhotoviteli</w:t>
      </w:r>
      <w:r w:rsidR="00041139" w:rsidRPr="00E02B9F">
        <w:t xml:space="preserve"> nevlastní podíl představující alespoň 25 % účasti společníka.</w:t>
      </w:r>
      <w:r w:rsidR="004F1194" w:rsidRPr="00E02B9F">
        <w:t xml:space="preserve"> </w:t>
      </w:r>
    </w:p>
    <w:p w:rsidR="00583C0A" w:rsidRDefault="00041139" w:rsidP="00041139">
      <w:pPr>
        <w:pStyle w:val="Odstavec2"/>
        <w:numPr>
          <w:ilvl w:val="0"/>
          <w:numId w:val="0"/>
        </w:numPr>
        <w:ind w:left="709"/>
      </w:pPr>
      <w:r w:rsidRPr="00E02B9F">
        <w:t>Pokud za doby účinnosti této Smlouvy veřejný funkcionář uvedený v </w:t>
      </w:r>
      <w:proofErr w:type="spellStart"/>
      <w:r w:rsidRPr="00E02B9F">
        <w:t>ust</w:t>
      </w:r>
      <w:proofErr w:type="spellEnd"/>
      <w:r w:rsidRPr="00E02B9F">
        <w:t>. § 2 odst. 1 písm. c) ZSZ nebo jím ovládaná osoba nabyde do vlastnictví podíl představující alespoň 25 % účasti společníka v Zhotoviteli, je Zhotovitel</w:t>
      </w:r>
      <w:r w:rsidRPr="00E02B9F" w:rsidDel="002B5118">
        <w:t xml:space="preserve"> </w:t>
      </w:r>
      <w:r w:rsidRPr="00E02B9F">
        <w:t>povinen Objednatele o této skutečnosti</w:t>
      </w:r>
      <w:r w:rsidRPr="00206F6C">
        <w:t xml:space="preserve"> bez zbytečného odkladu vyrozumět</w:t>
      </w:r>
      <w:r>
        <w:t>.</w:t>
      </w:r>
    </w:p>
    <w:p w:rsidR="00655C3C" w:rsidRDefault="00655C3C" w:rsidP="00C333C0">
      <w:pPr>
        <w:pStyle w:val="lnek"/>
        <w:spacing w:before="360"/>
        <w:ind w:left="17"/>
        <w:rPr>
          <w:iCs/>
        </w:rPr>
      </w:pPr>
      <w:r w:rsidRPr="00655C3C">
        <w:rPr>
          <w:iCs/>
        </w:rPr>
        <w:t>Závěrečná ujednání</w:t>
      </w:r>
    </w:p>
    <w:p w:rsidR="00260320" w:rsidRDefault="00260320" w:rsidP="00260320">
      <w:pPr>
        <w:pStyle w:val="Odstavec2"/>
      </w:pPr>
      <w:r w:rsidRPr="00655C3C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:rsidR="00827D2F" w:rsidRDefault="00260320" w:rsidP="0026032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 xml:space="preserve">. </w:t>
      </w:r>
      <w:proofErr w:type="gramStart"/>
      <w:r>
        <w:t>č.</w:t>
      </w:r>
      <w:proofErr w:type="gramEnd"/>
      <w:r w:rsidRPr="006857A4">
        <w:t xml:space="preserve">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</w:t>
      </w:r>
      <w:proofErr w:type="spellStart"/>
      <w:r>
        <w:t>ust</w:t>
      </w:r>
      <w:proofErr w:type="spellEnd"/>
      <w:r>
        <w:t>. § 2620 odst. 2 z.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, a dále že bez předchozího písemného souhlasu Objednatele Zhotovitel nepřevede svá práva a povinnosti ze Smlouvy ani její části třetí osobě podle </w:t>
      </w:r>
      <w:proofErr w:type="spellStart"/>
      <w:r>
        <w:t>ust</w:t>
      </w:r>
      <w:proofErr w:type="spellEnd"/>
      <w:r>
        <w:t xml:space="preserve">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. </w:t>
      </w:r>
    </w:p>
    <w:p w:rsidR="00260320" w:rsidRDefault="00260320" w:rsidP="00260320">
      <w:pPr>
        <w:pStyle w:val="Odstavec2"/>
      </w:pPr>
      <w:r>
        <w:t xml:space="preserve">Tato Smlouva není převoditelná rubopisem. </w:t>
      </w:r>
    </w:p>
    <w:p w:rsidR="00260320" w:rsidRDefault="00260320" w:rsidP="00260320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260320" w:rsidRDefault="00260320" w:rsidP="00260320">
      <w:pPr>
        <w:pStyle w:val="Odstavec2"/>
      </w:pP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260320" w:rsidRPr="00BA59A8" w:rsidRDefault="00260320" w:rsidP="00260320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260320" w:rsidRPr="00BA59A8" w:rsidRDefault="00260320" w:rsidP="00260320">
      <w:pPr>
        <w:pStyle w:val="Odstavec2"/>
      </w:pPr>
      <w:bookmarkStart w:id="2" w:name="_Ref321332148"/>
      <w:r w:rsidRPr="00BA59A8">
        <w:lastRenderedPageBreak/>
        <w:t>Nedílnou součástí této Smlouvy jsou přílohy:</w:t>
      </w:r>
      <w:bookmarkEnd w:id="2"/>
    </w:p>
    <w:p w:rsidR="00260320" w:rsidRPr="00604CFD" w:rsidRDefault="00260320" w:rsidP="00260320">
      <w:pPr>
        <w:pStyle w:val="Odstavec3"/>
        <w:jc w:val="left"/>
      </w:pPr>
      <w:r w:rsidRPr="00632837">
        <w:rPr>
          <w:rFonts w:cs="Arial"/>
          <w:color w:val="000000"/>
        </w:rPr>
        <w:t>příloha č.</w:t>
      </w:r>
      <w:r w:rsidR="009020BF" w:rsidRPr="00632837">
        <w:rPr>
          <w:rFonts w:cs="Arial"/>
          <w:color w:val="000000"/>
        </w:rPr>
        <w:t xml:space="preserve"> </w:t>
      </w:r>
      <w:r w:rsidR="001F4469">
        <w:rPr>
          <w:rFonts w:cs="Arial"/>
          <w:color w:val="000000"/>
        </w:rPr>
        <w:t>1</w:t>
      </w:r>
      <w:r w:rsidR="009020BF" w:rsidRPr="00632837">
        <w:rPr>
          <w:rFonts w:cs="Arial"/>
          <w:color w:val="000000"/>
        </w:rPr>
        <w:t xml:space="preserve"> </w:t>
      </w:r>
      <w:r w:rsidRPr="00632837">
        <w:rPr>
          <w:rFonts w:cs="Arial"/>
          <w:color w:val="000000"/>
        </w:rPr>
        <w:t xml:space="preserve">harmonogram plnění </w:t>
      </w:r>
      <w:r w:rsidRPr="00632837">
        <w:rPr>
          <w:i/>
        </w:rPr>
        <w:t xml:space="preserve">(stane se součástí Smlouvy po odsouhlasení </w:t>
      </w:r>
      <w:r w:rsidR="004F1194">
        <w:rPr>
          <w:i/>
        </w:rPr>
        <w:t>O</w:t>
      </w:r>
      <w:r w:rsidR="004F1194" w:rsidRPr="00632837">
        <w:rPr>
          <w:i/>
        </w:rPr>
        <w:t>bjednatelem</w:t>
      </w:r>
      <w:r w:rsidRPr="00632837">
        <w:rPr>
          <w:i/>
        </w:rPr>
        <w:t>)</w:t>
      </w:r>
    </w:p>
    <w:p w:rsidR="00604CFD" w:rsidRPr="00604CFD" w:rsidRDefault="00604CFD" w:rsidP="00260320">
      <w:pPr>
        <w:pStyle w:val="Odstavec3"/>
        <w:jc w:val="left"/>
      </w:pPr>
      <w:r>
        <w:t xml:space="preserve">příloha </w:t>
      </w:r>
      <w:proofErr w:type="gramStart"/>
      <w:r>
        <w:t>č</w:t>
      </w:r>
      <w:r w:rsidR="00C333C0">
        <w:t>.</w:t>
      </w:r>
      <w:r>
        <w:t xml:space="preserve"> </w:t>
      </w:r>
      <w:r w:rsidRPr="00604CFD">
        <w:t>2</w:t>
      </w:r>
      <w:r>
        <w:t xml:space="preserve"> </w:t>
      </w:r>
      <w:r w:rsidR="00272BCB">
        <w:t>cenová</w:t>
      </w:r>
      <w:proofErr w:type="gramEnd"/>
      <w:r w:rsidR="00272BCB">
        <w:t xml:space="preserve"> nabídka</w:t>
      </w:r>
      <w:r w:rsidRPr="00604CFD">
        <w:t xml:space="preserve"> </w:t>
      </w:r>
    </w:p>
    <w:p w:rsidR="00260320" w:rsidRPr="00BA59A8" w:rsidRDefault="009C335A" w:rsidP="00260320">
      <w:pPr>
        <w:pStyle w:val="Odstavec2"/>
      </w:pPr>
      <w:r>
        <w:t xml:space="preserve">Tato Smlouva </w:t>
      </w:r>
      <w:proofErr w:type="gramStart"/>
      <w:r>
        <w:t>byl</w:t>
      </w:r>
      <w:proofErr w:type="gramEnd"/>
      <w:r w:rsidR="00260320" w:rsidRPr="00BA59A8">
        <w:t xml:space="preserve"> </w:t>
      </w:r>
      <w:r w:rsidR="001F4469">
        <w:t>S</w:t>
      </w:r>
      <w:r w:rsidR="00260320" w:rsidRPr="00BA59A8">
        <w:t>mluvními stranami podepsána v</w:t>
      </w:r>
      <w:r w:rsidR="00D74A9F">
        <w:t>e</w:t>
      </w:r>
      <w:r w:rsidR="00260320" w:rsidRPr="00BA59A8">
        <w:t xml:space="preserve"> </w:t>
      </w:r>
      <w:r w:rsidR="00D74A9F">
        <w:t>čtyřech</w:t>
      </w:r>
      <w:r w:rsidR="00260320" w:rsidRPr="00A4593C">
        <w:t xml:space="preserve"> vyhotoveních, z nichž </w:t>
      </w:r>
      <w:r w:rsidR="00D74A9F">
        <w:t>2 (dvě</w:t>
      </w:r>
      <w:r w:rsidR="00AF7DD3">
        <w:t>) vyhotovení obdrží Objednatel a 2 (dvě) vyhotovení obdrží</w:t>
      </w:r>
      <w:r w:rsidR="00260320" w:rsidRPr="00A4593C">
        <w:t xml:space="preserve"> </w:t>
      </w:r>
      <w:r w:rsidR="00AF7DD3">
        <w:t>Zhotovitel</w:t>
      </w:r>
      <w:r w:rsidR="00260320" w:rsidRPr="00A4593C">
        <w:t>. Nedílnou součástí každého vyhotovení jsou všechny přílohy uvedené v této Smlouvě. Smluvní strany shodně prohlašují</w:t>
      </w:r>
      <w:r w:rsidR="00260320" w:rsidRPr="00BA59A8">
        <w:t>, že si Smlouvu před jejím podepsáním přečetly</w:t>
      </w:r>
      <w:r w:rsidR="00260320">
        <w:t xml:space="preserve"> a</w:t>
      </w:r>
      <w:r w:rsidR="00260320" w:rsidRPr="00BA59A8">
        <w:t xml:space="preserve"> s jejím obsahem souhlasí, že byla sepsána podle jejich pravé, </w:t>
      </w:r>
      <w:r w:rsidR="00260320">
        <w:t>svobodné a vážné vůle</w:t>
      </w:r>
      <w:r w:rsidR="00260320" w:rsidRPr="00BA59A8">
        <w:t>. Na důkaz připojují obě Smluvní strany podpisy svých oprávněných zástupců</w:t>
      </w:r>
      <w:r w:rsidR="00260320">
        <w:t>.</w:t>
      </w:r>
    </w:p>
    <w:p w:rsidR="00827D2F" w:rsidRDefault="00827D2F" w:rsidP="00827D2F">
      <w:pPr>
        <w:pStyle w:val="Odstavec2"/>
      </w:pPr>
      <w:r w:rsidRPr="002E0183">
        <w:t xml:space="preserve">Tato Smlouva nabývá platnosti </w:t>
      </w:r>
      <w:r>
        <w:t xml:space="preserve">a účinnosti </w:t>
      </w:r>
      <w:r w:rsidRPr="002E0183">
        <w:t>dnem jejího podpisu oběma Smluvními stranami</w:t>
      </w:r>
      <w:r>
        <w:t xml:space="preserve">, nestanoví-li obecně závazný právní předpis jinak. V této souvislosti Zhotovitel prohlašuje a souhlasí se zveřejněním Smlouvy v souladu s podmínkami zákona č. 340/2015 Sb., </w:t>
      </w:r>
      <w:r w:rsidRPr="006025D4">
        <w:t>o zvláštních podmínkách účinnosti některých smluv, uveřejňování těchto smluv a o registru smluv (zákon o registru smluv)</w:t>
      </w:r>
      <w:r>
        <w:t xml:space="preserve">, v platném znění. </w:t>
      </w:r>
      <w:r w:rsidRPr="00D76C80">
        <w:t xml:space="preserve">Pro případ, že tato Smlouva podléhá uveřejnění v registru smluv dle zákona </w:t>
      </w:r>
      <w:r>
        <w:t>o registru smluv, S</w:t>
      </w:r>
      <w:r w:rsidRPr="00D76C80">
        <w:t xml:space="preserve">mluvní strany si sjednávají, že uveřejnění této Smlouvy včetně jejich případných dodatků v registru smluv zajistí </w:t>
      </w:r>
      <w:r>
        <w:t xml:space="preserve">Objednatel </w:t>
      </w:r>
      <w:r w:rsidRPr="00D76C80">
        <w:t xml:space="preserve">v souladu se zákonem o registru smluv. V případě, že Smlouva nebude v registru smluv ze strany </w:t>
      </w:r>
      <w:r>
        <w:t>Objednatele</w:t>
      </w:r>
      <w:r w:rsidRPr="00D76C80">
        <w:t xml:space="preserve"> uveřejněna ve lhůtě a ve formátu dle zákona o registru smluv,</w:t>
      </w:r>
      <w:r>
        <w:t xml:space="preserve"> Zhotovitel </w:t>
      </w:r>
      <w:r w:rsidRPr="00D76C80">
        <w:t>vyzve písemně</w:t>
      </w:r>
      <w:r>
        <w:t xml:space="preserve"> Objednatele </w:t>
      </w:r>
      <w:r w:rsidRPr="00D76C80">
        <w:t>emailovou zprávou odeslanou na ceproas@ceproas.cz ke zjednání nápravy.</w:t>
      </w:r>
      <w:r>
        <w:t xml:space="preserve"> Zhotovitel </w:t>
      </w:r>
      <w:r w:rsidRPr="00D76C80">
        <w:t>se tímto vzdává možnosti</w:t>
      </w:r>
      <w:r>
        <w:t xml:space="preserve"> sám </w:t>
      </w:r>
      <w:r w:rsidRPr="00D76C80">
        <w:t xml:space="preserve">ve smyslu ustanovení § 5 zákona o registru smluv uveřejnit Smlouvu v registru smluv či již uveřejněnou Smlouvu opravit. V případě porušení zákazu uveřejnění či opravy Smlouvy v registru smluv ze strany </w:t>
      </w:r>
      <w:r>
        <w:t xml:space="preserve">Zhotovitele je Objednatel </w:t>
      </w:r>
      <w:r w:rsidRPr="00D76C80">
        <w:t xml:space="preserve">oprávněn požadovat po </w:t>
      </w:r>
      <w:r>
        <w:t>Zhotoviteli</w:t>
      </w:r>
      <w:r w:rsidRPr="00D76C80">
        <w:t xml:space="preserve"> zaplacení smluvní pokuty ve výši </w:t>
      </w:r>
      <w:r>
        <w:t xml:space="preserve">10 000,- Kč, </w:t>
      </w:r>
      <w:r w:rsidRPr="00D76C80">
        <w:t>která je splatná do 15 dnů ode dne do</w:t>
      </w:r>
      <w:r>
        <w:t>ručení výzvy k jejímu zaplacení Zhotoviteli</w:t>
      </w:r>
      <w:r w:rsidRPr="00D76C80">
        <w:t>.</w:t>
      </w:r>
    </w:p>
    <w:p w:rsidR="00827D2F" w:rsidRPr="000E6248" w:rsidRDefault="00827D2F" w:rsidP="00827D2F">
      <w:pPr>
        <w:pStyle w:val="Odstavec2"/>
      </w:pPr>
      <w:r w:rsidRPr="000E6248">
        <w:t xml:space="preserve">Smluvní strany vedeny dobrou vírou v nabytí účinnosti </w:t>
      </w:r>
      <w:r>
        <w:t>Smlouvy</w:t>
      </w:r>
      <w:r w:rsidRPr="000E6248">
        <w:t xml:space="preserve"> se dohodly, že poskytnou-li si s odkazem na </w:t>
      </w:r>
      <w:r>
        <w:t>Smlouvu</w:t>
      </w:r>
      <w:r w:rsidRPr="000E6248">
        <w:t xml:space="preserve"> od okamžiku jeho platnosti do okamžiku jeho účinnosti jakékoliv vzájemné plnění odpovídající předmětu </w:t>
      </w:r>
      <w:r>
        <w:t>Smlouvy</w:t>
      </w:r>
      <w:r w:rsidRPr="000E6248">
        <w:t>, pak se na toto plnění uplatní podmín</w:t>
      </w:r>
      <w:r>
        <w:t>ky, zejména práva a povinnosti S</w:t>
      </w:r>
      <w:r w:rsidRPr="000E6248">
        <w:t xml:space="preserve">mluvních stran, stanovené </w:t>
      </w:r>
      <w:r>
        <w:t>Smlouvou</w:t>
      </w:r>
      <w:r w:rsidRPr="000E6248">
        <w:t>.  Toto ujednání se vztahuje výlučně na plnění poskytn</w:t>
      </w:r>
      <w:r>
        <w:t>uté s výslovným odkazem na tuto</w:t>
      </w:r>
      <w:r w:rsidRPr="000E6248">
        <w:t xml:space="preserve"> </w:t>
      </w:r>
      <w:r>
        <w:t>Smlouva</w:t>
      </w:r>
      <w:r w:rsidRPr="000E6248">
        <w:t xml:space="preserve"> a/nebo, je-li bez jakýchkoliv pochybností zřejmé, že je takové plnění poskytováno smluvní </w:t>
      </w:r>
      <w:r>
        <w:t>stranou na základě této</w:t>
      </w:r>
      <w:r w:rsidRPr="000E6248">
        <w:t xml:space="preserve"> </w:t>
      </w:r>
      <w:r>
        <w:t>Smlouvy</w:t>
      </w:r>
      <w:r w:rsidRPr="000E6248">
        <w:t xml:space="preserve">. </w:t>
      </w:r>
    </w:p>
    <w:p w:rsidR="00260320" w:rsidRDefault="00260320" w:rsidP="00260320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</w:t>
      </w:r>
      <w:r w:rsidR="00827D2F" w:rsidRPr="00CA30A7">
        <w:t xml:space="preserve">dále a výše také jen </w:t>
      </w:r>
      <w:r w:rsidRPr="001265C5">
        <w:rPr>
          <w:b/>
        </w:rPr>
        <w:t>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9C335A" w:rsidRPr="002D1DA0" w:rsidRDefault="00260320" w:rsidP="00260320">
      <w:pPr>
        <w:pStyle w:val="Odstavec3"/>
        <w:rPr>
          <w:rStyle w:val="Hypertextovodkaz"/>
          <w:color w:val="auto"/>
          <w:u w:val="none"/>
        </w:rPr>
      </w:pPr>
      <w:r>
        <w:t xml:space="preserve">VOP </w:t>
      </w:r>
      <w:proofErr w:type="gramStart"/>
      <w:r>
        <w:t>jsou</w:t>
      </w:r>
      <w:proofErr w:type="gramEnd"/>
      <w:r>
        <w:t xml:space="preserve"> uveřejněna na adrese </w:t>
      </w:r>
      <w:r w:rsidR="002D1DA0">
        <w:t xml:space="preserve">VOP </w:t>
      </w:r>
      <w:proofErr w:type="gramStart"/>
      <w:r w:rsidR="002D1DA0">
        <w:t>jsou</w:t>
      </w:r>
      <w:proofErr w:type="gramEnd"/>
      <w:r w:rsidR="002D1DA0">
        <w:t xml:space="preserve"> uveřejněny na adrese </w:t>
      </w:r>
      <w:hyperlink r:id="rId17" w:history="1">
        <w:r w:rsidR="002D1DA0" w:rsidRPr="00C56914">
          <w:rPr>
            <w:rStyle w:val="Hypertextovodkaz"/>
          </w:rPr>
          <w:t>https://www.ceproas.cz/vyberova-rizeni/zverejneni-poptavek</w:t>
        </w:r>
      </w:hyperlink>
      <w:r w:rsidR="002D1DA0">
        <w:rPr>
          <w:rStyle w:val="Hypertextovodkaz"/>
        </w:rPr>
        <w:t xml:space="preserve"> </w:t>
      </w:r>
    </w:p>
    <w:p w:rsidR="002D1DA0" w:rsidRDefault="002D1DA0" w:rsidP="002D1DA0">
      <w:pPr>
        <w:pStyle w:val="Odstavec2"/>
      </w:pPr>
      <w:r w:rsidRPr="00272BCB">
        <w:t xml:space="preserve">Nedílnou součástí Smlouvy </w:t>
      </w:r>
      <w:r w:rsidR="00F87126" w:rsidRPr="00272BCB">
        <w:t xml:space="preserve">jsou podmínky uvedené v </w:t>
      </w:r>
      <w:r w:rsidRPr="00272BCB">
        <w:t>Registr</w:t>
      </w:r>
      <w:r w:rsidR="00F87126" w:rsidRPr="00272BCB">
        <w:t>u</w:t>
      </w:r>
      <w:r w:rsidRPr="00272BCB">
        <w:t xml:space="preserve"> bezpečnostních požadavků ČEPRO, a.s. (dále jen „</w:t>
      </w:r>
      <w:r w:rsidRPr="00272BCB">
        <w:rPr>
          <w:b/>
        </w:rPr>
        <w:t>Registr</w:t>
      </w:r>
      <w:r w:rsidRPr="00272BCB">
        <w:t>“)</w:t>
      </w:r>
      <w:r>
        <w:t xml:space="preserve"> vymezující seznam povinností souvisejících s bezpečností a ochranou zdraví při práci, ochranou před požárem a ochranou životního prostředí při plnění Smlouvy na </w:t>
      </w:r>
      <w:r w:rsidRPr="00850959">
        <w:t>pracovištích Objednatele, které jsou stanoveny obecně závazným právními předpisy a/nebo vnitřním předpisem Objednatele.</w:t>
      </w:r>
      <w:r>
        <w:t xml:space="preserve"> </w:t>
      </w:r>
      <w:r w:rsidRPr="00655C3C">
        <w:t>V případě</w:t>
      </w:r>
      <w:r>
        <w:t xml:space="preserve"> rozdílu mezi ustanovením v Registru</w:t>
      </w:r>
      <w:r w:rsidRPr="00655C3C">
        <w:t xml:space="preserve"> a ustanoveními v této Smlouvě, mají přednost ustanovení v této Smlouvě</w:t>
      </w:r>
      <w:r>
        <w:t xml:space="preserve">. </w:t>
      </w:r>
    </w:p>
    <w:p w:rsidR="00F87126" w:rsidRDefault="00272BCB" w:rsidP="00272BCB">
      <w:pPr>
        <w:pStyle w:val="Odstavec3"/>
      </w:pPr>
      <w:r w:rsidRPr="00683A3F">
        <w:t>Registr je uveřejněn na internetových stránkách</w:t>
      </w:r>
      <w:r>
        <w:t xml:space="preserve"> </w:t>
      </w:r>
      <w:hyperlink r:id="rId18" w:history="1">
        <w:r w:rsidRPr="00246FD4">
          <w:rPr>
            <w:rStyle w:val="Hypertextovodkaz"/>
            <w:rFonts w:cs="Arial"/>
          </w:rPr>
          <w:t>https://www.ceproas.cz/public/files/userfiles/dokumenty/Registr_bezpecnostnich_pozadavku_2020-02-01.pdf</w:t>
        </w:r>
      </w:hyperlink>
    </w:p>
    <w:p w:rsidR="002D1DA0" w:rsidRDefault="002D1DA0" w:rsidP="002D1DA0">
      <w:pPr>
        <w:pStyle w:val="Odstavec2"/>
      </w:pPr>
      <w:r w:rsidRPr="00A72C17">
        <w:t xml:space="preserve">Objednatel je oprávněn aktualizovat Registr, a to i v průběhu realizace </w:t>
      </w:r>
      <w:r>
        <w:t>D</w:t>
      </w:r>
      <w:r w:rsidRPr="00A72C17">
        <w:t>íla. O každé takové změně je Objednatel povinen Zhotovitele písemně informovat. Písemná podmínka je splněna i tehdy, je-li dané oznámení učiněno emailem s odkazem na platné znění Registru.</w:t>
      </w:r>
    </w:p>
    <w:p w:rsidR="002D1DA0" w:rsidRDefault="002D1DA0" w:rsidP="002D1DA0">
      <w:pPr>
        <w:pStyle w:val="Odstavec2"/>
      </w:pPr>
      <w:r w:rsidRPr="00846F9D">
        <w:lastRenderedPageBreak/>
        <w:t>V případě porušení povinností stanovených v Registru je Objednatel oprávněn ukládat Zhotoviteli nápravná opatření, včetně přerušení prací, a udělit sankce stanovené v Registru.</w:t>
      </w:r>
      <w:r>
        <w:t xml:space="preserve"> Registr je uveřejněn na adrese: </w:t>
      </w:r>
      <w:r w:rsidRPr="001A7E94">
        <w:rPr>
          <w:highlight w:val="yellow"/>
        </w:rPr>
        <w:t>……………</w:t>
      </w:r>
    </w:p>
    <w:p w:rsidR="002D1DA0" w:rsidRDefault="002D1DA0" w:rsidP="00260320">
      <w:pPr>
        <w:pStyle w:val="Odstavec3"/>
      </w:pPr>
    </w:p>
    <w:p w:rsidR="00260320" w:rsidRDefault="00260320" w:rsidP="00260320">
      <w:r w:rsidRPr="0021315A">
        <w:rPr>
          <w:b/>
        </w:rPr>
        <w:t>Za Objednatele</w:t>
      </w:r>
      <w:r w:rsidR="00C333C0">
        <w:rPr>
          <w:b/>
        </w:rPr>
        <w:t xml:space="preserve"> </w:t>
      </w:r>
      <w:r w:rsidR="00C333C0">
        <w:t>ČEPRO, a.s.</w:t>
      </w:r>
      <w:r w:rsidR="00C333C0"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  <w:r w:rsidR="00C333C0">
        <w:rPr>
          <w:b/>
        </w:rPr>
        <w:t xml:space="preserve"> </w:t>
      </w:r>
      <w:r w:rsidR="00C333C0" w:rsidRPr="00C333C0">
        <w:rPr>
          <w:rFonts w:cs="Arial"/>
          <w:highlight w:val="yellow"/>
        </w:rPr>
        <w:t>[bude doplněno].</w:t>
      </w:r>
    </w:p>
    <w:p w:rsidR="00260320" w:rsidRDefault="00260320" w:rsidP="00260320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……………… dne…………….</w:t>
      </w:r>
    </w:p>
    <w:p w:rsidR="00824254" w:rsidRPr="007C130D" w:rsidRDefault="00260320" w:rsidP="00824254">
      <w:pPr>
        <w:pStyle w:val="Odstavec2"/>
        <w:numPr>
          <w:ilvl w:val="0"/>
          <w:numId w:val="0"/>
        </w:numPr>
        <w:ind w:left="567" w:hanging="567"/>
        <w:rPr>
          <w:rStyle w:val="tsubjnam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60320" w:rsidRDefault="00260320" w:rsidP="00260320"/>
    <w:p w:rsidR="00260320" w:rsidRDefault="00260320" w:rsidP="00260320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60320" w:rsidRDefault="00260320" w:rsidP="00260320">
      <w:pPr>
        <w:spacing w:after="0"/>
      </w:pPr>
      <w:r>
        <w:t xml:space="preserve">Mgr. Jan Duspěva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32629" w:rsidRPr="00C333C0">
        <w:rPr>
          <w:rFonts w:cs="Arial"/>
          <w:highlight w:val="yellow"/>
        </w:rPr>
        <w:t>[bude doplněno].</w:t>
      </w:r>
    </w:p>
    <w:p w:rsidR="00260320" w:rsidRDefault="00260320" w:rsidP="00260320">
      <w:r>
        <w:t>předseda představenstva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60320" w:rsidRDefault="00260320" w:rsidP="00260320"/>
    <w:p w:rsidR="009C335A" w:rsidRDefault="009C335A" w:rsidP="00260320"/>
    <w:p w:rsidR="00260320" w:rsidRDefault="00260320" w:rsidP="00260320">
      <w:r>
        <w:t>……………………………</w:t>
      </w:r>
      <w:r>
        <w:tab/>
      </w:r>
    </w:p>
    <w:p w:rsidR="00260320" w:rsidRDefault="00260320" w:rsidP="00260320">
      <w:pPr>
        <w:spacing w:after="0"/>
      </w:pPr>
      <w:r>
        <w:t xml:space="preserve">Ing. </w:t>
      </w:r>
      <w:r w:rsidR="001127E5">
        <w:t>František Todt</w:t>
      </w:r>
      <w:r>
        <w:tab/>
      </w:r>
    </w:p>
    <w:p w:rsidR="0021315A" w:rsidRDefault="00260320" w:rsidP="009020BF">
      <w:r>
        <w:t>člen představenstva</w:t>
      </w:r>
    </w:p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272BCB" w:rsidRDefault="00272BCB" w:rsidP="009020BF"/>
    <w:p w:rsidR="00676035" w:rsidRDefault="00676035" w:rsidP="009020BF"/>
    <w:p w:rsidR="00676035" w:rsidRDefault="00676035" w:rsidP="009020BF">
      <w:bookmarkStart w:id="3" w:name="_GoBack"/>
      <w:bookmarkEnd w:id="3"/>
    </w:p>
    <w:p w:rsidR="00272BCB" w:rsidRDefault="00272BCB" w:rsidP="009020BF"/>
    <w:p w:rsidR="00272BCB" w:rsidRDefault="00272BCB" w:rsidP="009020BF"/>
    <w:p w:rsidR="006E4EC4" w:rsidRDefault="00EC7965" w:rsidP="009020BF">
      <w:pPr>
        <w:rPr>
          <w:b/>
          <w:sz w:val="24"/>
        </w:rPr>
      </w:pPr>
      <w:r>
        <w:rPr>
          <w:b/>
          <w:sz w:val="24"/>
        </w:rPr>
        <w:lastRenderedPageBreak/>
        <w:t>Příloha č. 1</w:t>
      </w:r>
      <w:r w:rsidR="006E4EC4">
        <w:rPr>
          <w:b/>
          <w:sz w:val="24"/>
        </w:rPr>
        <w:t xml:space="preserve"> - Harmonogram plnění </w:t>
      </w:r>
    </w:p>
    <w:p w:rsidR="009E00C5" w:rsidRPr="006C338B" w:rsidRDefault="009E00C5" w:rsidP="009E00C5">
      <w:pPr>
        <w:rPr>
          <w:rFonts w:cs="Arial"/>
          <w:szCs w:val="20"/>
        </w:rPr>
      </w:pPr>
      <w:r w:rsidRPr="00272BCB">
        <w:rPr>
          <w:rFonts w:cs="Arial"/>
          <w:sz w:val="22"/>
          <w:szCs w:val="22"/>
        </w:rPr>
        <w:t>[</w:t>
      </w:r>
      <w:r w:rsidRPr="00272BCB">
        <w:rPr>
          <w:i/>
        </w:rPr>
        <w:t xml:space="preserve">stane se součástí Smlouvy po odsouhlasení </w:t>
      </w:r>
      <w:r w:rsidR="004F1194" w:rsidRPr="00272BCB">
        <w:rPr>
          <w:i/>
        </w:rPr>
        <w:t>Objednatelem</w:t>
      </w:r>
      <w:r w:rsidR="004F1194" w:rsidRPr="00272BCB">
        <w:rPr>
          <w:rFonts w:cs="Arial"/>
          <w:b/>
          <w:szCs w:val="20"/>
        </w:rPr>
        <w:t xml:space="preserve"> </w:t>
      </w:r>
      <w:r w:rsidRPr="00272BCB">
        <w:rPr>
          <w:rFonts w:cs="Arial"/>
          <w:szCs w:val="20"/>
        </w:rPr>
        <w:t>]</w:t>
      </w:r>
    </w:p>
    <w:p w:rsidR="006E4EC4" w:rsidRDefault="006E4EC4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</w:p>
    <w:p w:rsidR="00E71733" w:rsidRDefault="00E71733" w:rsidP="009020BF">
      <w:pPr>
        <w:rPr>
          <w:b/>
          <w:sz w:val="24"/>
        </w:rPr>
      </w:pPr>
      <w:r>
        <w:rPr>
          <w:b/>
          <w:sz w:val="24"/>
        </w:rPr>
        <w:t xml:space="preserve">Příloha č. 2 – </w:t>
      </w:r>
      <w:r w:rsidR="00272BCB">
        <w:rPr>
          <w:b/>
          <w:sz w:val="24"/>
        </w:rPr>
        <w:t>Cenová nabídka</w:t>
      </w:r>
      <w:r>
        <w:rPr>
          <w:b/>
          <w:sz w:val="24"/>
        </w:rPr>
        <w:t xml:space="preserve"> </w:t>
      </w:r>
    </w:p>
    <w:p w:rsidR="00E71733" w:rsidRPr="00B91C3F" w:rsidRDefault="00E71733" w:rsidP="00E71733">
      <w:pPr>
        <w:rPr>
          <w:b/>
          <w:sz w:val="24"/>
        </w:rPr>
      </w:pPr>
      <w:r w:rsidRPr="00272BCB">
        <w:rPr>
          <w:rFonts w:cs="Arial"/>
        </w:rPr>
        <w:t>[bude doplněno]</w:t>
      </w:r>
    </w:p>
    <w:sectPr w:rsidR="00E71733" w:rsidRPr="00B91C3F" w:rsidSect="008A5C94">
      <w:headerReference w:type="default" r:id="rId19"/>
      <w:footerReference w:type="default" r:id="rId20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B67" w:rsidRDefault="00187B67">
      <w:r>
        <w:separator/>
      </w:r>
    </w:p>
  </w:endnote>
  <w:endnote w:type="continuationSeparator" w:id="0">
    <w:p w:rsidR="00187B67" w:rsidRDefault="0018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5BB4715" wp14:editId="7CA2A7C6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676035">
      <w:rPr>
        <w:rStyle w:val="slostrnky"/>
        <w:noProof/>
      </w:rPr>
      <w:t>2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676035">
      <w:rPr>
        <w:rStyle w:val="slostrnky"/>
        <w:noProof/>
      </w:rPr>
      <w:t>10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B67" w:rsidRDefault="00187B67">
      <w:r>
        <w:separator/>
      </w:r>
    </w:p>
  </w:footnote>
  <w:footnote w:type="continuationSeparator" w:id="0">
    <w:p w:rsidR="00187B67" w:rsidRDefault="00187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9E0" w:rsidRDefault="005B09E0">
    <w:pPr>
      <w:pStyle w:val="Zhlav"/>
    </w:pPr>
    <w:r>
      <w:t>Číslo smlouvy:</w:t>
    </w:r>
  </w:p>
  <w:p w:rsidR="00BA59A8" w:rsidRDefault="00926F45">
    <w:pPr>
      <w:pStyle w:val="Zhlav"/>
    </w:pPr>
    <w:r>
      <w:t xml:space="preserve">Číslo VŘ: </w:t>
    </w:r>
    <w:r w:rsidR="00E02B9F">
      <w:t>154</w:t>
    </w:r>
    <w:r w:rsidR="00C333C0">
      <w:t>/20</w:t>
    </w:r>
    <w:r w:rsidR="005B09E0">
      <w:t>/OCN</w:t>
    </w:r>
    <w:r w:rsidR="00BA59A8">
      <w:tab/>
    </w:r>
    <w:r w:rsidR="00BA59A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2B0E"/>
    <w:multiLevelType w:val="hybridMultilevel"/>
    <w:tmpl w:val="4C48B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30AEB"/>
    <w:multiLevelType w:val="hybridMultilevel"/>
    <w:tmpl w:val="156C0CC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4341"/>
        </w:tabs>
        <w:ind w:left="3828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6184"/>
        </w:tabs>
        <w:ind w:left="595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>
    <w:nsid w:val="6C595395"/>
    <w:multiLevelType w:val="hybridMultilevel"/>
    <w:tmpl w:val="9744944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10"/>
  </w:num>
  <w:num w:numId="8">
    <w:abstractNumId w:val="7"/>
  </w:num>
  <w:num w:numId="9">
    <w:abstractNumId w:val="1"/>
  </w:num>
  <w:num w:numId="10">
    <w:abstractNumId w:val="5"/>
  </w:num>
  <w:num w:numId="11">
    <w:abstractNumId w:val="9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23735"/>
    <w:rsid w:val="00041139"/>
    <w:rsid w:val="00057845"/>
    <w:rsid w:val="00062C6A"/>
    <w:rsid w:val="00065CBF"/>
    <w:rsid w:val="0007144A"/>
    <w:rsid w:val="000903BB"/>
    <w:rsid w:val="000928C3"/>
    <w:rsid w:val="000A5604"/>
    <w:rsid w:val="000A7339"/>
    <w:rsid w:val="000A7535"/>
    <w:rsid w:val="000C04EF"/>
    <w:rsid w:val="000C7DA8"/>
    <w:rsid w:val="000D01C0"/>
    <w:rsid w:val="000D19D8"/>
    <w:rsid w:val="000D5CE1"/>
    <w:rsid w:val="000E2A37"/>
    <w:rsid w:val="000E6996"/>
    <w:rsid w:val="000F1631"/>
    <w:rsid w:val="000F1791"/>
    <w:rsid w:val="001127E5"/>
    <w:rsid w:val="00123A98"/>
    <w:rsid w:val="001264F0"/>
    <w:rsid w:val="001265C5"/>
    <w:rsid w:val="00126F96"/>
    <w:rsid w:val="0012741E"/>
    <w:rsid w:val="001325A7"/>
    <w:rsid w:val="00134E0C"/>
    <w:rsid w:val="00136CBA"/>
    <w:rsid w:val="00141550"/>
    <w:rsid w:val="00174275"/>
    <w:rsid w:val="00186149"/>
    <w:rsid w:val="00187B67"/>
    <w:rsid w:val="001A2CD7"/>
    <w:rsid w:val="001A5581"/>
    <w:rsid w:val="001B45CB"/>
    <w:rsid w:val="001E3F82"/>
    <w:rsid w:val="001E406E"/>
    <w:rsid w:val="001E58B9"/>
    <w:rsid w:val="001F3E3A"/>
    <w:rsid w:val="001F4469"/>
    <w:rsid w:val="00204984"/>
    <w:rsid w:val="0021315A"/>
    <w:rsid w:val="00214918"/>
    <w:rsid w:val="00216448"/>
    <w:rsid w:val="00225234"/>
    <w:rsid w:val="00237160"/>
    <w:rsid w:val="00245CA9"/>
    <w:rsid w:val="00250DC1"/>
    <w:rsid w:val="002525FB"/>
    <w:rsid w:val="00260320"/>
    <w:rsid w:val="00265F9E"/>
    <w:rsid w:val="00272BCB"/>
    <w:rsid w:val="00280022"/>
    <w:rsid w:val="00292526"/>
    <w:rsid w:val="00294A2F"/>
    <w:rsid w:val="0029672B"/>
    <w:rsid w:val="002B2538"/>
    <w:rsid w:val="002B6B05"/>
    <w:rsid w:val="002C1525"/>
    <w:rsid w:val="002D1DA0"/>
    <w:rsid w:val="002E16FB"/>
    <w:rsid w:val="002F1A86"/>
    <w:rsid w:val="002F1B3A"/>
    <w:rsid w:val="002F3B41"/>
    <w:rsid w:val="002F6183"/>
    <w:rsid w:val="00316B1B"/>
    <w:rsid w:val="00316F94"/>
    <w:rsid w:val="0031724E"/>
    <w:rsid w:val="0033475E"/>
    <w:rsid w:val="00363594"/>
    <w:rsid w:val="003649DA"/>
    <w:rsid w:val="00364B8A"/>
    <w:rsid w:val="00365C3D"/>
    <w:rsid w:val="003716CF"/>
    <w:rsid w:val="00383332"/>
    <w:rsid w:val="00390FA5"/>
    <w:rsid w:val="00392AF5"/>
    <w:rsid w:val="003A2089"/>
    <w:rsid w:val="003C6E40"/>
    <w:rsid w:val="003C6F9E"/>
    <w:rsid w:val="003D4924"/>
    <w:rsid w:val="003E6B52"/>
    <w:rsid w:val="003E732F"/>
    <w:rsid w:val="003E74EF"/>
    <w:rsid w:val="003F629A"/>
    <w:rsid w:val="003F6341"/>
    <w:rsid w:val="0041631A"/>
    <w:rsid w:val="00416D2A"/>
    <w:rsid w:val="00432092"/>
    <w:rsid w:val="00435D9F"/>
    <w:rsid w:val="004406B8"/>
    <w:rsid w:val="00451C47"/>
    <w:rsid w:val="00453080"/>
    <w:rsid w:val="004530DA"/>
    <w:rsid w:val="00463689"/>
    <w:rsid w:val="00464773"/>
    <w:rsid w:val="0048481F"/>
    <w:rsid w:val="00492F27"/>
    <w:rsid w:val="00494CA6"/>
    <w:rsid w:val="0049588B"/>
    <w:rsid w:val="004B43FB"/>
    <w:rsid w:val="004C52DB"/>
    <w:rsid w:val="004D3036"/>
    <w:rsid w:val="004D3C48"/>
    <w:rsid w:val="004F1194"/>
    <w:rsid w:val="004F1967"/>
    <w:rsid w:val="004F5000"/>
    <w:rsid w:val="004F6DA7"/>
    <w:rsid w:val="00521FE0"/>
    <w:rsid w:val="00527E7C"/>
    <w:rsid w:val="0054141E"/>
    <w:rsid w:val="0054668B"/>
    <w:rsid w:val="00551DD0"/>
    <w:rsid w:val="005555DE"/>
    <w:rsid w:val="005562E1"/>
    <w:rsid w:val="00565157"/>
    <w:rsid w:val="005678CD"/>
    <w:rsid w:val="00571767"/>
    <w:rsid w:val="005725A4"/>
    <w:rsid w:val="00573009"/>
    <w:rsid w:val="00583C0A"/>
    <w:rsid w:val="005B09E0"/>
    <w:rsid w:val="005B2D37"/>
    <w:rsid w:val="005C5D01"/>
    <w:rsid w:val="005D19E9"/>
    <w:rsid w:val="005D1C50"/>
    <w:rsid w:val="005E539D"/>
    <w:rsid w:val="005F0363"/>
    <w:rsid w:val="005F3141"/>
    <w:rsid w:val="005F6FA2"/>
    <w:rsid w:val="00604CFD"/>
    <w:rsid w:val="0061257C"/>
    <w:rsid w:val="00632837"/>
    <w:rsid w:val="00635D66"/>
    <w:rsid w:val="00640FEE"/>
    <w:rsid w:val="006437E3"/>
    <w:rsid w:val="00655C3C"/>
    <w:rsid w:val="00656398"/>
    <w:rsid w:val="006663CF"/>
    <w:rsid w:val="00676035"/>
    <w:rsid w:val="0068071D"/>
    <w:rsid w:val="006857A4"/>
    <w:rsid w:val="006A01A1"/>
    <w:rsid w:val="006A5D41"/>
    <w:rsid w:val="006D1D12"/>
    <w:rsid w:val="006D7915"/>
    <w:rsid w:val="006E22E6"/>
    <w:rsid w:val="006E4EC4"/>
    <w:rsid w:val="006E6111"/>
    <w:rsid w:val="006E62A8"/>
    <w:rsid w:val="006F2ABC"/>
    <w:rsid w:val="006F5596"/>
    <w:rsid w:val="00700876"/>
    <w:rsid w:val="0071552B"/>
    <w:rsid w:val="00720FCE"/>
    <w:rsid w:val="00721C8A"/>
    <w:rsid w:val="0072315C"/>
    <w:rsid w:val="00754117"/>
    <w:rsid w:val="00773234"/>
    <w:rsid w:val="00790973"/>
    <w:rsid w:val="00792EE0"/>
    <w:rsid w:val="007A0137"/>
    <w:rsid w:val="007A4C5F"/>
    <w:rsid w:val="007B0C02"/>
    <w:rsid w:val="007B1761"/>
    <w:rsid w:val="007B7EA7"/>
    <w:rsid w:val="007C0974"/>
    <w:rsid w:val="007C130D"/>
    <w:rsid w:val="007C48F3"/>
    <w:rsid w:val="007C563C"/>
    <w:rsid w:val="007C6EF9"/>
    <w:rsid w:val="007D7DF5"/>
    <w:rsid w:val="007E66EB"/>
    <w:rsid w:val="007F3FC6"/>
    <w:rsid w:val="007F75D8"/>
    <w:rsid w:val="00805EDF"/>
    <w:rsid w:val="00824254"/>
    <w:rsid w:val="00827D2F"/>
    <w:rsid w:val="0083560A"/>
    <w:rsid w:val="00847822"/>
    <w:rsid w:val="0085009E"/>
    <w:rsid w:val="00857B7D"/>
    <w:rsid w:val="00866370"/>
    <w:rsid w:val="0088601F"/>
    <w:rsid w:val="00893834"/>
    <w:rsid w:val="00894A7C"/>
    <w:rsid w:val="00895BE8"/>
    <w:rsid w:val="008A5C94"/>
    <w:rsid w:val="008A6305"/>
    <w:rsid w:val="008A7185"/>
    <w:rsid w:val="008C358B"/>
    <w:rsid w:val="008C6718"/>
    <w:rsid w:val="008C733B"/>
    <w:rsid w:val="008F0F75"/>
    <w:rsid w:val="008F48B5"/>
    <w:rsid w:val="009020BF"/>
    <w:rsid w:val="009068E0"/>
    <w:rsid w:val="00926BF8"/>
    <w:rsid w:val="00926F45"/>
    <w:rsid w:val="00957B2E"/>
    <w:rsid w:val="00986F82"/>
    <w:rsid w:val="009968E1"/>
    <w:rsid w:val="009A0F9B"/>
    <w:rsid w:val="009A2174"/>
    <w:rsid w:val="009B49C6"/>
    <w:rsid w:val="009B6304"/>
    <w:rsid w:val="009B6ABB"/>
    <w:rsid w:val="009C1BFB"/>
    <w:rsid w:val="009C335A"/>
    <w:rsid w:val="009C45A1"/>
    <w:rsid w:val="009C4ED7"/>
    <w:rsid w:val="009C5697"/>
    <w:rsid w:val="009C6A0D"/>
    <w:rsid w:val="009D6FBF"/>
    <w:rsid w:val="009E00C5"/>
    <w:rsid w:val="009F0EB0"/>
    <w:rsid w:val="00A06994"/>
    <w:rsid w:val="00A11FC2"/>
    <w:rsid w:val="00A262AB"/>
    <w:rsid w:val="00A32629"/>
    <w:rsid w:val="00A35782"/>
    <w:rsid w:val="00A40B83"/>
    <w:rsid w:val="00A719F9"/>
    <w:rsid w:val="00A904EC"/>
    <w:rsid w:val="00A9506A"/>
    <w:rsid w:val="00A9542F"/>
    <w:rsid w:val="00AA0670"/>
    <w:rsid w:val="00AA0D25"/>
    <w:rsid w:val="00AD79F9"/>
    <w:rsid w:val="00AE3CC7"/>
    <w:rsid w:val="00AE4E4F"/>
    <w:rsid w:val="00AF2120"/>
    <w:rsid w:val="00AF68B0"/>
    <w:rsid w:val="00AF7DD3"/>
    <w:rsid w:val="00B00130"/>
    <w:rsid w:val="00B13399"/>
    <w:rsid w:val="00B20BE0"/>
    <w:rsid w:val="00B22CD9"/>
    <w:rsid w:val="00B35620"/>
    <w:rsid w:val="00B804A9"/>
    <w:rsid w:val="00B81D84"/>
    <w:rsid w:val="00B83376"/>
    <w:rsid w:val="00B85ED8"/>
    <w:rsid w:val="00B8787C"/>
    <w:rsid w:val="00B91C3F"/>
    <w:rsid w:val="00B96459"/>
    <w:rsid w:val="00BA055C"/>
    <w:rsid w:val="00BA29AB"/>
    <w:rsid w:val="00BA556D"/>
    <w:rsid w:val="00BA59A8"/>
    <w:rsid w:val="00BA5F19"/>
    <w:rsid w:val="00BA6828"/>
    <w:rsid w:val="00BB275C"/>
    <w:rsid w:val="00BB3C8B"/>
    <w:rsid w:val="00BB4838"/>
    <w:rsid w:val="00BE18A9"/>
    <w:rsid w:val="00BE2E82"/>
    <w:rsid w:val="00C30D59"/>
    <w:rsid w:val="00C333C0"/>
    <w:rsid w:val="00C33DDE"/>
    <w:rsid w:val="00C43689"/>
    <w:rsid w:val="00C46063"/>
    <w:rsid w:val="00C666FC"/>
    <w:rsid w:val="00C962BE"/>
    <w:rsid w:val="00CA0AF9"/>
    <w:rsid w:val="00CA30A7"/>
    <w:rsid w:val="00CB423A"/>
    <w:rsid w:val="00CD1BFE"/>
    <w:rsid w:val="00CF1DA9"/>
    <w:rsid w:val="00CF465E"/>
    <w:rsid w:val="00D07AD8"/>
    <w:rsid w:val="00D14726"/>
    <w:rsid w:val="00D16993"/>
    <w:rsid w:val="00D17CE0"/>
    <w:rsid w:val="00D37E3A"/>
    <w:rsid w:val="00D419AA"/>
    <w:rsid w:val="00D433B9"/>
    <w:rsid w:val="00D57543"/>
    <w:rsid w:val="00D577F1"/>
    <w:rsid w:val="00D600AD"/>
    <w:rsid w:val="00D74A9F"/>
    <w:rsid w:val="00DB1862"/>
    <w:rsid w:val="00DB188A"/>
    <w:rsid w:val="00DD57F1"/>
    <w:rsid w:val="00DD6392"/>
    <w:rsid w:val="00DE2DF8"/>
    <w:rsid w:val="00DE3217"/>
    <w:rsid w:val="00E00091"/>
    <w:rsid w:val="00E02B9F"/>
    <w:rsid w:val="00E11B72"/>
    <w:rsid w:val="00E20EF3"/>
    <w:rsid w:val="00E22C8D"/>
    <w:rsid w:val="00E24FC0"/>
    <w:rsid w:val="00E26075"/>
    <w:rsid w:val="00E322F9"/>
    <w:rsid w:val="00E4686E"/>
    <w:rsid w:val="00E540FD"/>
    <w:rsid w:val="00E60DD6"/>
    <w:rsid w:val="00E66C0B"/>
    <w:rsid w:val="00E713AD"/>
    <w:rsid w:val="00E71733"/>
    <w:rsid w:val="00E7609C"/>
    <w:rsid w:val="00E76B31"/>
    <w:rsid w:val="00E852B7"/>
    <w:rsid w:val="00EA0733"/>
    <w:rsid w:val="00EB3805"/>
    <w:rsid w:val="00EB4676"/>
    <w:rsid w:val="00EB6D4C"/>
    <w:rsid w:val="00EC7965"/>
    <w:rsid w:val="00ED16C2"/>
    <w:rsid w:val="00ED2FCF"/>
    <w:rsid w:val="00ED4BA7"/>
    <w:rsid w:val="00EF6CEC"/>
    <w:rsid w:val="00F0251A"/>
    <w:rsid w:val="00F170E6"/>
    <w:rsid w:val="00F27CC1"/>
    <w:rsid w:val="00F354C8"/>
    <w:rsid w:val="00F521EB"/>
    <w:rsid w:val="00F52484"/>
    <w:rsid w:val="00F561B0"/>
    <w:rsid w:val="00F56751"/>
    <w:rsid w:val="00F76109"/>
    <w:rsid w:val="00F87126"/>
    <w:rsid w:val="00F91EC2"/>
    <w:rsid w:val="00FB6E4A"/>
    <w:rsid w:val="00FC188C"/>
    <w:rsid w:val="00FC2564"/>
    <w:rsid w:val="00FD25EC"/>
    <w:rsid w:val="00FD7609"/>
    <w:rsid w:val="00FD76ED"/>
    <w:rsid w:val="00FE0844"/>
    <w:rsid w:val="00FE1DD5"/>
    <w:rsid w:val="00FE2274"/>
    <w:rsid w:val="00FE25FB"/>
    <w:rsid w:val="00FE4D08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4"/>
      </w:numPr>
      <w:tabs>
        <w:tab w:val="clear" w:pos="4341"/>
        <w:tab w:val="left" w:pos="567"/>
        <w:tab w:val="num" w:pos="1222"/>
      </w:tabs>
      <w:ind w:left="709"/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clear" w:pos="6184"/>
        <w:tab w:val="left" w:pos="1134"/>
        <w:tab w:val="num" w:pos="1364"/>
      </w:tabs>
      <w:ind w:left="1134"/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4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3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link w:val="02-ODST-2Char"/>
    <w:qFormat/>
    <w:rsid w:val="00AF7DD3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AF7DD3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AF7DD3"/>
    <w:pPr>
      <w:tabs>
        <w:tab w:val="clear" w:pos="567"/>
        <w:tab w:val="clear" w:pos="1080"/>
        <w:tab w:val="left" w:pos="1134"/>
        <w:tab w:val="num" w:pos="1789"/>
      </w:tabs>
      <w:ind w:left="1559" w:hanging="850"/>
    </w:pPr>
  </w:style>
  <w:style w:type="paragraph" w:customStyle="1" w:styleId="10-ODST-3">
    <w:name w:val="10-ODST-3"/>
    <w:basedOn w:val="05-ODST-3"/>
    <w:qFormat/>
    <w:rsid w:val="00AF7DD3"/>
    <w:pPr>
      <w:tabs>
        <w:tab w:val="clear" w:pos="1789"/>
        <w:tab w:val="left" w:pos="1701"/>
        <w:tab w:val="num" w:pos="2007"/>
      </w:tabs>
      <w:ind w:left="1701" w:hanging="1134"/>
    </w:pPr>
  </w:style>
  <w:style w:type="character" w:customStyle="1" w:styleId="tsubjname">
    <w:name w:val="tsubjname"/>
    <w:basedOn w:val="Standardnpsmoodstavce"/>
    <w:rsid w:val="000928C3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E0844"/>
    <w:rPr>
      <w:rFonts w:ascii="Calibri" w:hAnsi="Calibri"/>
      <w:sz w:val="22"/>
      <w:szCs w:val="22"/>
    </w:rPr>
  </w:style>
  <w:style w:type="character" w:customStyle="1" w:styleId="02-ODST-2Char">
    <w:name w:val="02-ODST-2 Char"/>
    <w:basedOn w:val="Standardnpsmoodstavce"/>
    <w:link w:val="02-ODST-2"/>
    <w:rsid w:val="0068071D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4"/>
      </w:numPr>
      <w:tabs>
        <w:tab w:val="clear" w:pos="4341"/>
        <w:tab w:val="left" w:pos="567"/>
        <w:tab w:val="num" w:pos="1222"/>
      </w:tabs>
      <w:ind w:left="709"/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clear" w:pos="6184"/>
        <w:tab w:val="left" w:pos="1134"/>
        <w:tab w:val="num" w:pos="1364"/>
      </w:tabs>
      <w:ind w:left="1134"/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4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3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link w:val="02-ODST-2Char"/>
    <w:qFormat/>
    <w:rsid w:val="00AF7DD3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AF7DD3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AF7DD3"/>
    <w:pPr>
      <w:tabs>
        <w:tab w:val="clear" w:pos="567"/>
        <w:tab w:val="clear" w:pos="1080"/>
        <w:tab w:val="left" w:pos="1134"/>
        <w:tab w:val="num" w:pos="1789"/>
      </w:tabs>
      <w:ind w:left="1559" w:hanging="850"/>
    </w:pPr>
  </w:style>
  <w:style w:type="paragraph" w:customStyle="1" w:styleId="10-ODST-3">
    <w:name w:val="10-ODST-3"/>
    <w:basedOn w:val="05-ODST-3"/>
    <w:qFormat/>
    <w:rsid w:val="00AF7DD3"/>
    <w:pPr>
      <w:tabs>
        <w:tab w:val="clear" w:pos="1789"/>
        <w:tab w:val="left" w:pos="1701"/>
        <w:tab w:val="num" w:pos="2007"/>
      </w:tabs>
      <w:ind w:left="1701" w:hanging="1134"/>
    </w:pPr>
  </w:style>
  <w:style w:type="character" w:customStyle="1" w:styleId="tsubjname">
    <w:name w:val="tsubjname"/>
    <w:basedOn w:val="Standardnpsmoodstavce"/>
    <w:rsid w:val="000928C3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E0844"/>
    <w:rPr>
      <w:rFonts w:ascii="Calibri" w:hAnsi="Calibri"/>
      <w:sz w:val="22"/>
      <w:szCs w:val="22"/>
    </w:rPr>
  </w:style>
  <w:style w:type="character" w:customStyle="1" w:styleId="02-ODST-2Char">
    <w:name w:val="02-ODST-2 Char"/>
    <w:basedOn w:val="Standardnpsmoodstavce"/>
    <w:link w:val="02-ODST-2"/>
    <w:rsid w:val="0068071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an.prochazka@ceproas.cz" TargetMode="External"/><Relationship Id="rId18" Type="http://schemas.openxmlformats.org/officeDocument/2006/relationships/hyperlink" Target="https://www.ceproas.cz/public/files/userfiles/dokumenty/Registr_bezpecnostnich_pozadavku_2020-02-01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pavel.kment@ceproas.cz" TargetMode="External"/><Relationship Id="rId17" Type="http://schemas.openxmlformats.org/officeDocument/2006/relationships/hyperlink" Target="https://www.ceproas.cz/vyberova-rizeni/zverejneni-poptave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eproas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vel.kment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eproas.cz/vyberova-rizeni" TargetMode="External"/><Relationship Id="rId10" Type="http://schemas.openxmlformats.org/officeDocument/2006/relationships/hyperlink" Target="mailto:pavel.kment@ceproas.cz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vaclav.polanka@ceproas.cz" TargetMode="External"/><Relationship Id="rId14" Type="http://schemas.openxmlformats.org/officeDocument/2006/relationships/hyperlink" Target="http://www.ceproas.cz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A6DAE-5D01-465D-B94D-5D357B7B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4</TotalTime>
  <Pages>1</Pages>
  <Words>3865</Words>
  <Characters>22808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6</cp:revision>
  <cp:lastPrinted>2020-02-11T10:57:00Z</cp:lastPrinted>
  <dcterms:created xsi:type="dcterms:W3CDTF">2020-05-14T08:47:00Z</dcterms:created>
  <dcterms:modified xsi:type="dcterms:W3CDTF">2020-05-19T05:41:00Z</dcterms:modified>
</cp:coreProperties>
</file>